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99E10" w14:textId="77777777" w:rsidR="00D92395" w:rsidRDefault="00D92395" w:rsidP="00D92395">
      <w:pPr>
        <w:spacing w:after="360" w:line="360" w:lineRule="auto"/>
        <w:jc w:val="center"/>
        <w:rPr>
          <w:rFonts w:eastAsia="Calibri"/>
          <w:b/>
          <w:sz w:val="28"/>
          <w:szCs w:val="28"/>
          <w:lang w:val="en-US" w:eastAsia="de-DE"/>
        </w:rPr>
      </w:pPr>
      <w:r>
        <w:rPr>
          <w:rFonts w:eastAsia="Calibri"/>
          <w:b/>
          <w:sz w:val="28"/>
          <w:szCs w:val="28"/>
          <w:lang w:val="en-US" w:eastAsia="de-DE"/>
        </w:rPr>
        <w:t>PART 2 – SECTION VII</w:t>
      </w:r>
    </w:p>
    <w:p w14:paraId="2A0DABAB" w14:textId="385B9BB5" w:rsidR="00353A25" w:rsidRDefault="00353A25" w:rsidP="00DB7066">
      <w:pPr>
        <w:spacing w:after="360" w:line="360" w:lineRule="auto"/>
        <w:jc w:val="center"/>
        <w:rPr>
          <w:rFonts w:eastAsiaTheme="minorHAnsi"/>
          <w:b/>
          <w:sz w:val="28"/>
          <w:szCs w:val="28"/>
          <w:lang w:val="en-US" w:eastAsia="de-DE"/>
        </w:rPr>
      </w:pPr>
      <w:r>
        <w:rPr>
          <w:rFonts w:eastAsiaTheme="minorHAnsi"/>
          <w:b/>
          <w:sz w:val="28"/>
          <w:szCs w:val="28"/>
          <w:lang w:val="en-US" w:eastAsia="de-DE"/>
        </w:rPr>
        <w:t>EMPLOYER’S REQUIREMENTS</w:t>
      </w:r>
    </w:p>
    <w:p w14:paraId="05068EEA" w14:textId="346C94B8" w:rsidR="00353A25" w:rsidRDefault="005E00F0" w:rsidP="00AD6BDE">
      <w:pPr>
        <w:spacing w:after="360" w:line="360" w:lineRule="auto"/>
        <w:jc w:val="center"/>
        <w:rPr>
          <w:b/>
          <w:sz w:val="22"/>
          <w:szCs w:val="22"/>
        </w:rPr>
      </w:pPr>
      <w:bookmarkStart w:id="0" w:name="_Toc271208850"/>
      <w:bookmarkStart w:id="1" w:name="_Toc271277095"/>
      <w:r w:rsidRPr="00DB7066">
        <w:rPr>
          <w:rFonts w:eastAsiaTheme="minorHAnsi"/>
          <w:b/>
          <w:sz w:val="28"/>
          <w:szCs w:val="28"/>
          <w:lang w:val="en-US" w:eastAsia="de-DE"/>
        </w:rPr>
        <w:t>Concrete and Steel Works</w:t>
      </w:r>
    </w:p>
    <w:p w14:paraId="4C80692E" w14:textId="77777777" w:rsidR="005E00F0" w:rsidRPr="004F21B4" w:rsidRDefault="005E00F0" w:rsidP="005E00F0">
      <w:pPr>
        <w:jc w:val="center"/>
        <w:rPr>
          <w:b/>
          <w:sz w:val="22"/>
          <w:szCs w:val="22"/>
        </w:rPr>
      </w:pPr>
    </w:p>
    <w:p w14:paraId="754FDB88" w14:textId="77777777" w:rsidR="005E00F0" w:rsidRPr="004F21B4" w:rsidRDefault="005E00F0" w:rsidP="005E00F0">
      <w:pPr>
        <w:jc w:val="center"/>
        <w:rPr>
          <w:b/>
          <w:sz w:val="22"/>
          <w:szCs w:val="22"/>
        </w:rPr>
      </w:pPr>
      <w:r w:rsidRPr="004F21B4">
        <w:rPr>
          <w:b/>
          <w:sz w:val="22"/>
          <w:szCs w:val="22"/>
        </w:rPr>
        <w:t>TABLE OF CONTENTS</w:t>
      </w:r>
      <w:bookmarkEnd w:id="0"/>
      <w:bookmarkEnd w:id="1"/>
    </w:p>
    <w:p w14:paraId="32730381" w14:textId="3A602CD9" w:rsidR="00000BDD" w:rsidRDefault="002043EC">
      <w:pPr>
        <w:pStyle w:val="TOC1"/>
        <w:rPr>
          <w:rFonts w:asciiTheme="minorHAnsi" w:eastAsiaTheme="minorEastAsia" w:hAnsiTheme="minorHAnsi" w:cstheme="minorBidi"/>
          <w:b w:val="0"/>
          <w:noProof/>
          <w:kern w:val="2"/>
          <w:sz w:val="24"/>
          <w:szCs w:val="24"/>
          <w:lang w:val="tr-TR" w:eastAsia="tr-TR"/>
          <w14:ligatures w14:val="standardContextual"/>
        </w:rPr>
      </w:pPr>
      <w:r>
        <w:rPr>
          <w:rFonts w:cs="Times New Roman"/>
          <w:b w:val="0"/>
          <w:sz w:val="22"/>
          <w:szCs w:val="22"/>
        </w:rPr>
        <w:fldChar w:fldCharType="begin"/>
      </w:r>
      <w:r>
        <w:rPr>
          <w:rFonts w:cs="Times New Roman"/>
          <w:b w:val="0"/>
          <w:sz w:val="22"/>
          <w:szCs w:val="22"/>
        </w:rPr>
        <w:instrText xml:space="preserve"> TOC \o "1-4" \h \z \u </w:instrText>
      </w:r>
      <w:r>
        <w:rPr>
          <w:rFonts w:cs="Times New Roman"/>
          <w:b w:val="0"/>
          <w:sz w:val="22"/>
          <w:szCs w:val="22"/>
        </w:rPr>
        <w:fldChar w:fldCharType="separate"/>
      </w:r>
      <w:hyperlink w:anchor="_Toc197103777" w:history="1">
        <w:r w:rsidR="00000BDD" w:rsidRPr="004B0B35">
          <w:rPr>
            <w:rStyle w:val="Hyperlink"/>
            <w:noProof/>
          </w:rPr>
          <w:t>6</w:t>
        </w:r>
        <w:r w:rsidR="00000BDD">
          <w:rPr>
            <w:rFonts w:asciiTheme="minorHAnsi" w:eastAsiaTheme="minorEastAsia" w:hAnsiTheme="minorHAnsi" w:cstheme="minorBidi"/>
            <w:b w:val="0"/>
            <w:noProof/>
            <w:kern w:val="2"/>
            <w:sz w:val="24"/>
            <w:szCs w:val="24"/>
            <w:lang w:val="tr-TR" w:eastAsia="tr-TR"/>
            <w14:ligatures w14:val="standardContextual"/>
          </w:rPr>
          <w:tab/>
        </w:r>
        <w:r w:rsidR="00000BDD" w:rsidRPr="004B0B35">
          <w:rPr>
            <w:rStyle w:val="Hyperlink"/>
            <w:noProof/>
          </w:rPr>
          <w:t>Concrete and Steel Works</w:t>
        </w:r>
        <w:r w:rsidR="00000BDD">
          <w:rPr>
            <w:noProof/>
            <w:webHidden/>
          </w:rPr>
          <w:tab/>
        </w:r>
        <w:r w:rsidR="00000BDD">
          <w:rPr>
            <w:noProof/>
            <w:webHidden/>
          </w:rPr>
          <w:fldChar w:fldCharType="begin"/>
        </w:r>
        <w:r w:rsidR="00000BDD">
          <w:rPr>
            <w:noProof/>
            <w:webHidden/>
          </w:rPr>
          <w:instrText xml:space="preserve"> PAGEREF _Toc197103777 \h </w:instrText>
        </w:r>
        <w:r w:rsidR="00000BDD">
          <w:rPr>
            <w:noProof/>
            <w:webHidden/>
          </w:rPr>
        </w:r>
        <w:r w:rsidR="00000BDD">
          <w:rPr>
            <w:noProof/>
            <w:webHidden/>
          </w:rPr>
          <w:fldChar w:fldCharType="separate"/>
        </w:r>
        <w:r w:rsidR="00000BDD">
          <w:rPr>
            <w:noProof/>
            <w:webHidden/>
          </w:rPr>
          <w:t>5</w:t>
        </w:r>
        <w:r w:rsidR="00000BDD">
          <w:rPr>
            <w:noProof/>
            <w:webHidden/>
          </w:rPr>
          <w:fldChar w:fldCharType="end"/>
        </w:r>
      </w:hyperlink>
    </w:p>
    <w:p w14:paraId="015A2C15" w14:textId="0E365252" w:rsidR="00000BDD" w:rsidRDefault="00000BDD">
      <w:pPr>
        <w:pStyle w:val="TOC2"/>
        <w:rPr>
          <w:rFonts w:asciiTheme="minorHAnsi" w:eastAsiaTheme="minorEastAsia" w:hAnsiTheme="minorHAnsi" w:cstheme="minorBidi"/>
          <w:noProof/>
          <w:kern w:val="2"/>
          <w:sz w:val="24"/>
          <w:szCs w:val="24"/>
          <w:lang w:val="tr-TR" w:eastAsia="tr-TR"/>
          <w14:ligatures w14:val="standardContextual"/>
        </w:rPr>
      </w:pPr>
      <w:hyperlink w:anchor="_Toc197103778" w:history="1">
        <w:r w:rsidRPr="004B0B35">
          <w:rPr>
            <w:rStyle w:val="Hyperlink"/>
            <w:rFonts w:cs="Times New Roman"/>
            <w:noProof/>
          </w:rPr>
          <w:t>6.1</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rFonts w:cs="Times New Roman"/>
            <w:noProof/>
          </w:rPr>
          <w:t>Concrete Works</w:t>
        </w:r>
        <w:r>
          <w:rPr>
            <w:noProof/>
            <w:webHidden/>
          </w:rPr>
          <w:tab/>
        </w:r>
        <w:r>
          <w:rPr>
            <w:noProof/>
            <w:webHidden/>
          </w:rPr>
          <w:fldChar w:fldCharType="begin"/>
        </w:r>
        <w:r>
          <w:rPr>
            <w:noProof/>
            <w:webHidden/>
          </w:rPr>
          <w:instrText xml:space="preserve"> PAGEREF _Toc197103778 \h </w:instrText>
        </w:r>
        <w:r>
          <w:rPr>
            <w:noProof/>
            <w:webHidden/>
          </w:rPr>
        </w:r>
        <w:r>
          <w:rPr>
            <w:noProof/>
            <w:webHidden/>
          </w:rPr>
          <w:fldChar w:fldCharType="separate"/>
        </w:r>
        <w:r>
          <w:rPr>
            <w:noProof/>
            <w:webHidden/>
          </w:rPr>
          <w:t>5</w:t>
        </w:r>
        <w:r>
          <w:rPr>
            <w:noProof/>
            <w:webHidden/>
          </w:rPr>
          <w:fldChar w:fldCharType="end"/>
        </w:r>
      </w:hyperlink>
    </w:p>
    <w:p w14:paraId="7B59C84A" w14:textId="183F4A2E"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779" w:history="1">
        <w:r w:rsidRPr="004B0B35">
          <w:rPr>
            <w:rStyle w:val="Hyperlink"/>
            <w:rFonts w:cs="Times New Roman"/>
            <w:noProof/>
          </w:rPr>
          <w:t>6.1.1</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rFonts w:cs="Times New Roman"/>
            <w:noProof/>
          </w:rPr>
          <w:t>Scope</w:t>
        </w:r>
        <w:r>
          <w:rPr>
            <w:noProof/>
            <w:webHidden/>
          </w:rPr>
          <w:tab/>
        </w:r>
        <w:r>
          <w:rPr>
            <w:noProof/>
            <w:webHidden/>
          </w:rPr>
          <w:fldChar w:fldCharType="begin"/>
        </w:r>
        <w:r>
          <w:rPr>
            <w:noProof/>
            <w:webHidden/>
          </w:rPr>
          <w:instrText xml:space="preserve"> PAGEREF _Toc197103779 \h </w:instrText>
        </w:r>
        <w:r>
          <w:rPr>
            <w:noProof/>
            <w:webHidden/>
          </w:rPr>
        </w:r>
        <w:r>
          <w:rPr>
            <w:noProof/>
            <w:webHidden/>
          </w:rPr>
          <w:fldChar w:fldCharType="separate"/>
        </w:r>
        <w:r>
          <w:rPr>
            <w:noProof/>
            <w:webHidden/>
          </w:rPr>
          <w:t>5</w:t>
        </w:r>
        <w:r>
          <w:rPr>
            <w:noProof/>
            <w:webHidden/>
          </w:rPr>
          <w:fldChar w:fldCharType="end"/>
        </w:r>
      </w:hyperlink>
    </w:p>
    <w:p w14:paraId="3E65B499" w14:textId="5CC2700C"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780" w:history="1">
        <w:r w:rsidRPr="004B0B35">
          <w:rPr>
            <w:rStyle w:val="Hyperlink"/>
            <w:noProof/>
          </w:rPr>
          <w:t>6.1.2</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Standards and rules</w:t>
        </w:r>
        <w:r>
          <w:rPr>
            <w:noProof/>
            <w:webHidden/>
          </w:rPr>
          <w:tab/>
        </w:r>
        <w:r>
          <w:rPr>
            <w:noProof/>
            <w:webHidden/>
          </w:rPr>
          <w:fldChar w:fldCharType="begin"/>
        </w:r>
        <w:r>
          <w:rPr>
            <w:noProof/>
            <w:webHidden/>
          </w:rPr>
          <w:instrText xml:space="preserve"> PAGEREF _Toc197103780 \h </w:instrText>
        </w:r>
        <w:r>
          <w:rPr>
            <w:noProof/>
            <w:webHidden/>
          </w:rPr>
        </w:r>
        <w:r>
          <w:rPr>
            <w:noProof/>
            <w:webHidden/>
          </w:rPr>
          <w:fldChar w:fldCharType="separate"/>
        </w:r>
        <w:r>
          <w:rPr>
            <w:noProof/>
            <w:webHidden/>
          </w:rPr>
          <w:t>5</w:t>
        </w:r>
        <w:r>
          <w:rPr>
            <w:noProof/>
            <w:webHidden/>
          </w:rPr>
          <w:fldChar w:fldCharType="end"/>
        </w:r>
      </w:hyperlink>
    </w:p>
    <w:p w14:paraId="5ECE1E62" w14:textId="3061564B"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781" w:history="1">
        <w:r w:rsidRPr="004B0B35">
          <w:rPr>
            <w:rStyle w:val="Hyperlink"/>
            <w:noProof/>
          </w:rPr>
          <w:t>6.1.3</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Record of concreting</w:t>
        </w:r>
        <w:r>
          <w:rPr>
            <w:noProof/>
            <w:webHidden/>
          </w:rPr>
          <w:tab/>
        </w:r>
        <w:r>
          <w:rPr>
            <w:noProof/>
            <w:webHidden/>
          </w:rPr>
          <w:fldChar w:fldCharType="begin"/>
        </w:r>
        <w:r>
          <w:rPr>
            <w:noProof/>
            <w:webHidden/>
          </w:rPr>
          <w:instrText xml:space="preserve"> PAGEREF _Toc197103781 \h </w:instrText>
        </w:r>
        <w:r>
          <w:rPr>
            <w:noProof/>
            <w:webHidden/>
          </w:rPr>
        </w:r>
        <w:r>
          <w:rPr>
            <w:noProof/>
            <w:webHidden/>
          </w:rPr>
          <w:fldChar w:fldCharType="separate"/>
        </w:r>
        <w:r>
          <w:rPr>
            <w:noProof/>
            <w:webHidden/>
          </w:rPr>
          <w:t>6</w:t>
        </w:r>
        <w:r>
          <w:rPr>
            <w:noProof/>
            <w:webHidden/>
          </w:rPr>
          <w:fldChar w:fldCharType="end"/>
        </w:r>
      </w:hyperlink>
    </w:p>
    <w:p w14:paraId="24707669" w14:textId="7FA5C1F5"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782" w:history="1">
        <w:r w:rsidRPr="004B0B35">
          <w:rPr>
            <w:rStyle w:val="Hyperlink"/>
            <w:noProof/>
          </w:rPr>
          <w:t>6.1.4</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Classes of concrete</w:t>
        </w:r>
        <w:r>
          <w:rPr>
            <w:noProof/>
            <w:webHidden/>
          </w:rPr>
          <w:tab/>
        </w:r>
        <w:r>
          <w:rPr>
            <w:noProof/>
            <w:webHidden/>
          </w:rPr>
          <w:fldChar w:fldCharType="begin"/>
        </w:r>
        <w:r>
          <w:rPr>
            <w:noProof/>
            <w:webHidden/>
          </w:rPr>
          <w:instrText xml:space="preserve"> PAGEREF _Toc197103782 \h </w:instrText>
        </w:r>
        <w:r>
          <w:rPr>
            <w:noProof/>
            <w:webHidden/>
          </w:rPr>
        </w:r>
        <w:r>
          <w:rPr>
            <w:noProof/>
            <w:webHidden/>
          </w:rPr>
          <w:fldChar w:fldCharType="separate"/>
        </w:r>
        <w:r>
          <w:rPr>
            <w:noProof/>
            <w:webHidden/>
          </w:rPr>
          <w:t>6</w:t>
        </w:r>
        <w:r>
          <w:rPr>
            <w:noProof/>
            <w:webHidden/>
          </w:rPr>
          <w:fldChar w:fldCharType="end"/>
        </w:r>
      </w:hyperlink>
    </w:p>
    <w:p w14:paraId="097B67B3" w14:textId="0226FA76"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783" w:history="1">
        <w:r w:rsidRPr="004B0B35">
          <w:rPr>
            <w:rStyle w:val="Hyperlink"/>
            <w:noProof/>
          </w:rPr>
          <w:t>6.1.5</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Organisation of concrete production at the site</w:t>
        </w:r>
        <w:r>
          <w:rPr>
            <w:noProof/>
            <w:webHidden/>
          </w:rPr>
          <w:tab/>
        </w:r>
        <w:r>
          <w:rPr>
            <w:noProof/>
            <w:webHidden/>
          </w:rPr>
          <w:fldChar w:fldCharType="begin"/>
        </w:r>
        <w:r>
          <w:rPr>
            <w:noProof/>
            <w:webHidden/>
          </w:rPr>
          <w:instrText xml:space="preserve"> PAGEREF _Toc197103783 \h </w:instrText>
        </w:r>
        <w:r>
          <w:rPr>
            <w:noProof/>
            <w:webHidden/>
          </w:rPr>
        </w:r>
        <w:r>
          <w:rPr>
            <w:noProof/>
            <w:webHidden/>
          </w:rPr>
          <w:fldChar w:fldCharType="separate"/>
        </w:r>
        <w:r>
          <w:rPr>
            <w:noProof/>
            <w:webHidden/>
          </w:rPr>
          <w:t>7</w:t>
        </w:r>
        <w:r>
          <w:rPr>
            <w:noProof/>
            <w:webHidden/>
          </w:rPr>
          <w:fldChar w:fldCharType="end"/>
        </w:r>
      </w:hyperlink>
    </w:p>
    <w:p w14:paraId="5E45F16D" w14:textId="56B71B67"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784" w:history="1">
        <w:r w:rsidRPr="004B0B35">
          <w:rPr>
            <w:rStyle w:val="Hyperlink"/>
            <w:noProof/>
          </w:rPr>
          <w:t>6.1.6</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Ready-mixed concrete</w:t>
        </w:r>
        <w:r>
          <w:rPr>
            <w:noProof/>
            <w:webHidden/>
          </w:rPr>
          <w:tab/>
        </w:r>
        <w:r>
          <w:rPr>
            <w:noProof/>
            <w:webHidden/>
          </w:rPr>
          <w:fldChar w:fldCharType="begin"/>
        </w:r>
        <w:r>
          <w:rPr>
            <w:noProof/>
            <w:webHidden/>
          </w:rPr>
          <w:instrText xml:space="preserve"> PAGEREF _Toc197103784 \h </w:instrText>
        </w:r>
        <w:r>
          <w:rPr>
            <w:noProof/>
            <w:webHidden/>
          </w:rPr>
        </w:r>
        <w:r>
          <w:rPr>
            <w:noProof/>
            <w:webHidden/>
          </w:rPr>
          <w:fldChar w:fldCharType="separate"/>
        </w:r>
        <w:r>
          <w:rPr>
            <w:noProof/>
            <w:webHidden/>
          </w:rPr>
          <w:t>7</w:t>
        </w:r>
        <w:r>
          <w:rPr>
            <w:noProof/>
            <w:webHidden/>
          </w:rPr>
          <w:fldChar w:fldCharType="end"/>
        </w:r>
      </w:hyperlink>
    </w:p>
    <w:p w14:paraId="3C4BD3AA" w14:textId="5B3DB912"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785" w:history="1">
        <w:r w:rsidRPr="004B0B35">
          <w:rPr>
            <w:rStyle w:val="Hyperlink"/>
            <w:noProof/>
          </w:rPr>
          <w:t>6.1.7</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Materials and testing</w:t>
        </w:r>
        <w:r>
          <w:rPr>
            <w:noProof/>
            <w:webHidden/>
          </w:rPr>
          <w:tab/>
        </w:r>
        <w:r>
          <w:rPr>
            <w:noProof/>
            <w:webHidden/>
          </w:rPr>
          <w:fldChar w:fldCharType="begin"/>
        </w:r>
        <w:r>
          <w:rPr>
            <w:noProof/>
            <w:webHidden/>
          </w:rPr>
          <w:instrText xml:space="preserve"> PAGEREF _Toc197103785 \h </w:instrText>
        </w:r>
        <w:r>
          <w:rPr>
            <w:noProof/>
            <w:webHidden/>
          </w:rPr>
        </w:r>
        <w:r>
          <w:rPr>
            <w:noProof/>
            <w:webHidden/>
          </w:rPr>
          <w:fldChar w:fldCharType="separate"/>
        </w:r>
        <w:r>
          <w:rPr>
            <w:noProof/>
            <w:webHidden/>
          </w:rPr>
          <w:t>7</w:t>
        </w:r>
        <w:r>
          <w:rPr>
            <w:noProof/>
            <w:webHidden/>
          </w:rPr>
          <w:fldChar w:fldCharType="end"/>
        </w:r>
      </w:hyperlink>
    </w:p>
    <w:p w14:paraId="4403FE45" w14:textId="712CE1DF"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786" w:history="1">
        <w:r w:rsidRPr="004B0B35">
          <w:rPr>
            <w:rStyle w:val="Hyperlink"/>
            <w:noProof/>
          </w:rPr>
          <w:t>6.1.8</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Mixing and testing</w:t>
        </w:r>
        <w:r>
          <w:rPr>
            <w:noProof/>
            <w:webHidden/>
          </w:rPr>
          <w:tab/>
        </w:r>
        <w:r>
          <w:rPr>
            <w:noProof/>
            <w:webHidden/>
          </w:rPr>
          <w:fldChar w:fldCharType="begin"/>
        </w:r>
        <w:r>
          <w:rPr>
            <w:noProof/>
            <w:webHidden/>
          </w:rPr>
          <w:instrText xml:space="preserve"> PAGEREF _Toc197103786 \h </w:instrText>
        </w:r>
        <w:r>
          <w:rPr>
            <w:noProof/>
            <w:webHidden/>
          </w:rPr>
        </w:r>
        <w:r>
          <w:rPr>
            <w:noProof/>
            <w:webHidden/>
          </w:rPr>
          <w:fldChar w:fldCharType="separate"/>
        </w:r>
        <w:r>
          <w:rPr>
            <w:noProof/>
            <w:webHidden/>
          </w:rPr>
          <w:t>10</w:t>
        </w:r>
        <w:r>
          <w:rPr>
            <w:noProof/>
            <w:webHidden/>
          </w:rPr>
          <w:fldChar w:fldCharType="end"/>
        </w:r>
      </w:hyperlink>
    </w:p>
    <w:p w14:paraId="683E6AEA" w14:textId="038567CC"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787" w:history="1">
        <w:r w:rsidRPr="004B0B35">
          <w:rPr>
            <w:rStyle w:val="Hyperlink"/>
            <w:noProof/>
          </w:rPr>
          <w:t>6.1.9</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Formwork</w:t>
        </w:r>
        <w:r>
          <w:rPr>
            <w:noProof/>
            <w:webHidden/>
          </w:rPr>
          <w:tab/>
        </w:r>
        <w:r>
          <w:rPr>
            <w:noProof/>
            <w:webHidden/>
          </w:rPr>
          <w:fldChar w:fldCharType="begin"/>
        </w:r>
        <w:r>
          <w:rPr>
            <w:noProof/>
            <w:webHidden/>
          </w:rPr>
          <w:instrText xml:space="preserve"> PAGEREF _Toc197103787 \h </w:instrText>
        </w:r>
        <w:r>
          <w:rPr>
            <w:noProof/>
            <w:webHidden/>
          </w:rPr>
        </w:r>
        <w:r>
          <w:rPr>
            <w:noProof/>
            <w:webHidden/>
          </w:rPr>
          <w:fldChar w:fldCharType="separate"/>
        </w:r>
        <w:r>
          <w:rPr>
            <w:noProof/>
            <w:webHidden/>
          </w:rPr>
          <w:t>10</w:t>
        </w:r>
        <w:r>
          <w:rPr>
            <w:noProof/>
            <w:webHidden/>
          </w:rPr>
          <w:fldChar w:fldCharType="end"/>
        </w:r>
      </w:hyperlink>
    </w:p>
    <w:p w14:paraId="3D9888A5" w14:textId="3AD16BFE"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788" w:history="1">
        <w:r w:rsidRPr="004B0B35">
          <w:rPr>
            <w:rStyle w:val="Hyperlink"/>
            <w:noProof/>
          </w:rPr>
          <w:t>6.1.10</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Placing and compaction of concrete</w:t>
        </w:r>
        <w:r>
          <w:rPr>
            <w:noProof/>
            <w:webHidden/>
          </w:rPr>
          <w:tab/>
        </w:r>
        <w:r>
          <w:rPr>
            <w:noProof/>
            <w:webHidden/>
          </w:rPr>
          <w:fldChar w:fldCharType="begin"/>
        </w:r>
        <w:r>
          <w:rPr>
            <w:noProof/>
            <w:webHidden/>
          </w:rPr>
          <w:instrText xml:space="preserve"> PAGEREF _Toc197103788 \h </w:instrText>
        </w:r>
        <w:r>
          <w:rPr>
            <w:noProof/>
            <w:webHidden/>
          </w:rPr>
        </w:r>
        <w:r>
          <w:rPr>
            <w:noProof/>
            <w:webHidden/>
          </w:rPr>
          <w:fldChar w:fldCharType="separate"/>
        </w:r>
        <w:r>
          <w:rPr>
            <w:noProof/>
            <w:webHidden/>
          </w:rPr>
          <w:t>11</w:t>
        </w:r>
        <w:r>
          <w:rPr>
            <w:noProof/>
            <w:webHidden/>
          </w:rPr>
          <w:fldChar w:fldCharType="end"/>
        </w:r>
      </w:hyperlink>
    </w:p>
    <w:p w14:paraId="1FBF0287" w14:textId="0CDC9334"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789" w:history="1">
        <w:r w:rsidRPr="004B0B35">
          <w:rPr>
            <w:rStyle w:val="Hyperlink"/>
            <w:noProof/>
          </w:rPr>
          <w:t>6.1.11</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Joints</w:t>
        </w:r>
        <w:r>
          <w:rPr>
            <w:noProof/>
            <w:webHidden/>
          </w:rPr>
          <w:tab/>
        </w:r>
        <w:r>
          <w:rPr>
            <w:noProof/>
            <w:webHidden/>
          </w:rPr>
          <w:fldChar w:fldCharType="begin"/>
        </w:r>
        <w:r>
          <w:rPr>
            <w:noProof/>
            <w:webHidden/>
          </w:rPr>
          <w:instrText xml:space="preserve"> PAGEREF _Toc197103789 \h </w:instrText>
        </w:r>
        <w:r>
          <w:rPr>
            <w:noProof/>
            <w:webHidden/>
          </w:rPr>
        </w:r>
        <w:r>
          <w:rPr>
            <w:noProof/>
            <w:webHidden/>
          </w:rPr>
          <w:fldChar w:fldCharType="separate"/>
        </w:r>
        <w:r>
          <w:rPr>
            <w:noProof/>
            <w:webHidden/>
          </w:rPr>
          <w:t>16</w:t>
        </w:r>
        <w:r>
          <w:rPr>
            <w:noProof/>
            <w:webHidden/>
          </w:rPr>
          <w:fldChar w:fldCharType="end"/>
        </w:r>
      </w:hyperlink>
    </w:p>
    <w:p w14:paraId="7DD0ADAF" w14:textId="56FD0874"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790" w:history="1">
        <w:r w:rsidRPr="004B0B35">
          <w:rPr>
            <w:rStyle w:val="Hyperlink"/>
            <w:noProof/>
          </w:rPr>
          <w:t>6.1.12</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Waterstops</w:t>
        </w:r>
        <w:r>
          <w:rPr>
            <w:noProof/>
            <w:webHidden/>
          </w:rPr>
          <w:tab/>
        </w:r>
        <w:r>
          <w:rPr>
            <w:noProof/>
            <w:webHidden/>
          </w:rPr>
          <w:fldChar w:fldCharType="begin"/>
        </w:r>
        <w:r>
          <w:rPr>
            <w:noProof/>
            <w:webHidden/>
          </w:rPr>
          <w:instrText xml:space="preserve"> PAGEREF _Toc197103790 \h </w:instrText>
        </w:r>
        <w:r>
          <w:rPr>
            <w:noProof/>
            <w:webHidden/>
          </w:rPr>
        </w:r>
        <w:r>
          <w:rPr>
            <w:noProof/>
            <w:webHidden/>
          </w:rPr>
          <w:fldChar w:fldCharType="separate"/>
        </w:r>
        <w:r>
          <w:rPr>
            <w:noProof/>
            <w:webHidden/>
          </w:rPr>
          <w:t>17</w:t>
        </w:r>
        <w:r>
          <w:rPr>
            <w:noProof/>
            <w:webHidden/>
          </w:rPr>
          <w:fldChar w:fldCharType="end"/>
        </w:r>
      </w:hyperlink>
    </w:p>
    <w:p w14:paraId="49A41F11" w14:textId="017768BC"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791" w:history="1">
        <w:r w:rsidRPr="004B0B35">
          <w:rPr>
            <w:rStyle w:val="Hyperlink"/>
            <w:noProof/>
          </w:rPr>
          <w:t>6.1.13</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Testing of tanks</w:t>
        </w:r>
        <w:r>
          <w:rPr>
            <w:noProof/>
            <w:webHidden/>
          </w:rPr>
          <w:tab/>
        </w:r>
        <w:r>
          <w:rPr>
            <w:noProof/>
            <w:webHidden/>
          </w:rPr>
          <w:fldChar w:fldCharType="begin"/>
        </w:r>
        <w:r>
          <w:rPr>
            <w:noProof/>
            <w:webHidden/>
          </w:rPr>
          <w:instrText xml:space="preserve"> PAGEREF _Toc197103791 \h </w:instrText>
        </w:r>
        <w:r>
          <w:rPr>
            <w:noProof/>
            <w:webHidden/>
          </w:rPr>
        </w:r>
        <w:r>
          <w:rPr>
            <w:noProof/>
            <w:webHidden/>
          </w:rPr>
          <w:fldChar w:fldCharType="separate"/>
        </w:r>
        <w:r>
          <w:rPr>
            <w:noProof/>
            <w:webHidden/>
          </w:rPr>
          <w:t>18</w:t>
        </w:r>
        <w:r>
          <w:rPr>
            <w:noProof/>
            <w:webHidden/>
          </w:rPr>
          <w:fldChar w:fldCharType="end"/>
        </w:r>
      </w:hyperlink>
    </w:p>
    <w:p w14:paraId="384898D5" w14:textId="1392E3AB"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792" w:history="1">
        <w:r w:rsidRPr="004B0B35">
          <w:rPr>
            <w:rStyle w:val="Hyperlink"/>
            <w:noProof/>
          </w:rPr>
          <w:t>6.1.14</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Tolerances of dimension and surfaces of in-situ concrete</w:t>
        </w:r>
        <w:r>
          <w:rPr>
            <w:noProof/>
            <w:webHidden/>
          </w:rPr>
          <w:tab/>
        </w:r>
        <w:r>
          <w:rPr>
            <w:noProof/>
            <w:webHidden/>
          </w:rPr>
          <w:fldChar w:fldCharType="begin"/>
        </w:r>
        <w:r>
          <w:rPr>
            <w:noProof/>
            <w:webHidden/>
          </w:rPr>
          <w:instrText xml:space="preserve"> PAGEREF _Toc197103792 \h </w:instrText>
        </w:r>
        <w:r>
          <w:rPr>
            <w:noProof/>
            <w:webHidden/>
          </w:rPr>
        </w:r>
        <w:r>
          <w:rPr>
            <w:noProof/>
            <w:webHidden/>
          </w:rPr>
          <w:fldChar w:fldCharType="separate"/>
        </w:r>
        <w:r>
          <w:rPr>
            <w:noProof/>
            <w:webHidden/>
          </w:rPr>
          <w:t>18</w:t>
        </w:r>
        <w:r>
          <w:rPr>
            <w:noProof/>
            <w:webHidden/>
          </w:rPr>
          <w:fldChar w:fldCharType="end"/>
        </w:r>
      </w:hyperlink>
    </w:p>
    <w:p w14:paraId="541BEC0F" w14:textId="7B0FC4D9"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793" w:history="1">
        <w:r w:rsidRPr="004B0B35">
          <w:rPr>
            <w:rStyle w:val="Hyperlink"/>
            <w:noProof/>
          </w:rPr>
          <w:t>6.1.15</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Remedial treatment of concrete surfaces</w:t>
        </w:r>
        <w:r>
          <w:rPr>
            <w:noProof/>
            <w:webHidden/>
          </w:rPr>
          <w:tab/>
        </w:r>
        <w:r>
          <w:rPr>
            <w:noProof/>
            <w:webHidden/>
          </w:rPr>
          <w:fldChar w:fldCharType="begin"/>
        </w:r>
        <w:r>
          <w:rPr>
            <w:noProof/>
            <w:webHidden/>
          </w:rPr>
          <w:instrText xml:space="preserve"> PAGEREF _Toc197103793 \h </w:instrText>
        </w:r>
        <w:r>
          <w:rPr>
            <w:noProof/>
            <w:webHidden/>
          </w:rPr>
        </w:r>
        <w:r>
          <w:rPr>
            <w:noProof/>
            <w:webHidden/>
          </w:rPr>
          <w:fldChar w:fldCharType="separate"/>
        </w:r>
        <w:r>
          <w:rPr>
            <w:noProof/>
            <w:webHidden/>
          </w:rPr>
          <w:t>19</w:t>
        </w:r>
        <w:r>
          <w:rPr>
            <w:noProof/>
            <w:webHidden/>
          </w:rPr>
          <w:fldChar w:fldCharType="end"/>
        </w:r>
      </w:hyperlink>
    </w:p>
    <w:p w14:paraId="4E3BDCA1" w14:textId="59C648D9"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794" w:history="1">
        <w:r w:rsidRPr="004B0B35">
          <w:rPr>
            <w:rStyle w:val="Hyperlink"/>
            <w:noProof/>
          </w:rPr>
          <w:t>6.1.16</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Dry-pack mortar</w:t>
        </w:r>
        <w:r>
          <w:rPr>
            <w:noProof/>
            <w:webHidden/>
          </w:rPr>
          <w:tab/>
        </w:r>
        <w:r>
          <w:rPr>
            <w:noProof/>
            <w:webHidden/>
          </w:rPr>
          <w:fldChar w:fldCharType="begin"/>
        </w:r>
        <w:r>
          <w:rPr>
            <w:noProof/>
            <w:webHidden/>
          </w:rPr>
          <w:instrText xml:space="preserve"> PAGEREF _Toc197103794 \h </w:instrText>
        </w:r>
        <w:r>
          <w:rPr>
            <w:noProof/>
            <w:webHidden/>
          </w:rPr>
        </w:r>
        <w:r>
          <w:rPr>
            <w:noProof/>
            <w:webHidden/>
          </w:rPr>
          <w:fldChar w:fldCharType="separate"/>
        </w:r>
        <w:r>
          <w:rPr>
            <w:noProof/>
            <w:webHidden/>
          </w:rPr>
          <w:t>20</w:t>
        </w:r>
        <w:r>
          <w:rPr>
            <w:noProof/>
            <w:webHidden/>
          </w:rPr>
          <w:fldChar w:fldCharType="end"/>
        </w:r>
      </w:hyperlink>
    </w:p>
    <w:p w14:paraId="698BFCE1" w14:textId="77A584C3" w:rsidR="00000BDD" w:rsidRDefault="00000BDD">
      <w:pPr>
        <w:pStyle w:val="TOC2"/>
        <w:rPr>
          <w:rFonts w:asciiTheme="minorHAnsi" w:eastAsiaTheme="minorEastAsia" w:hAnsiTheme="minorHAnsi" w:cstheme="minorBidi"/>
          <w:noProof/>
          <w:kern w:val="2"/>
          <w:sz w:val="24"/>
          <w:szCs w:val="24"/>
          <w:lang w:val="tr-TR" w:eastAsia="tr-TR"/>
          <w14:ligatures w14:val="standardContextual"/>
        </w:rPr>
      </w:pPr>
      <w:hyperlink w:anchor="_Toc197103795" w:history="1">
        <w:r w:rsidRPr="004B0B35">
          <w:rPr>
            <w:rStyle w:val="Hyperlink"/>
            <w:noProof/>
          </w:rPr>
          <w:t>6.2</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Steel Reinforcement</w:t>
        </w:r>
        <w:r>
          <w:rPr>
            <w:noProof/>
            <w:webHidden/>
          </w:rPr>
          <w:tab/>
        </w:r>
        <w:r>
          <w:rPr>
            <w:noProof/>
            <w:webHidden/>
          </w:rPr>
          <w:fldChar w:fldCharType="begin"/>
        </w:r>
        <w:r>
          <w:rPr>
            <w:noProof/>
            <w:webHidden/>
          </w:rPr>
          <w:instrText xml:space="preserve"> PAGEREF _Toc197103795 \h </w:instrText>
        </w:r>
        <w:r>
          <w:rPr>
            <w:noProof/>
            <w:webHidden/>
          </w:rPr>
        </w:r>
        <w:r>
          <w:rPr>
            <w:noProof/>
            <w:webHidden/>
          </w:rPr>
          <w:fldChar w:fldCharType="separate"/>
        </w:r>
        <w:r>
          <w:rPr>
            <w:noProof/>
            <w:webHidden/>
          </w:rPr>
          <w:t>20</w:t>
        </w:r>
        <w:r>
          <w:rPr>
            <w:noProof/>
            <w:webHidden/>
          </w:rPr>
          <w:fldChar w:fldCharType="end"/>
        </w:r>
      </w:hyperlink>
    </w:p>
    <w:p w14:paraId="3A712F43" w14:textId="494AE66A"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796" w:history="1">
        <w:r w:rsidRPr="004B0B35">
          <w:rPr>
            <w:rStyle w:val="Hyperlink"/>
            <w:noProof/>
          </w:rPr>
          <w:t>6.2.1</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Types, quality and storage</w:t>
        </w:r>
        <w:r>
          <w:rPr>
            <w:noProof/>
            <w:webHidden/>
          </w:rPr>
          <w:tab/>
        </w:r>
        <w:r>
          <w:rPr>
            <w:noProof/>
            <w:webHidden/>
          </w:rPr>
          <w:fldChar w:fldCharType="begin"/>
        </w:r>
        <w:r>
          <w:rPr>
            <w:noProof/>
            <w:webHidden/>
          </w:rPr>
          <w:instrText xml:space="preserve"> PAGEREF _Toc197103796 \h </w:instrText>
        </w:r>
        <w:r>
          <w:rPr>
            <w:noProof/>
            <w:webHidden/>
          </w:rPr>
        </w:r>
        <w:r>
          <w:rPr>
            <w:noProof/>
            <w:webHidden/>
          </w:rPr>
          <w:fldChar w:fldCharType="separate"/>
        </w:r>
        <w:r>
          <w:rPr>
            <w:noProof/>
            <w:webHidden/>
          </w:rPr>
          <w:t>20</w:t>
        </w:r>
        <w:r>
          <w:rPr>
            <w:noProof/>
            <w:webHidden/>
          </w:rPr>
          <w:fldChar w:fldCharType="end"/>
        </w:r>
      </w:hyperlink>
    </w:p>
    <w:p w14:paraId="232EE9EB" w14:textId="47A3EE97"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797" w:history="1">
        <w:r w:rsidRPr="004B0B35">
          <w:rPr>
            <w:rStyle w:val="Hyperlink"/>
            <w:noProof/>
          </w:rPr>
          <w:t>6.2.2</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Bending and cutting schedules</w:t>
        </w:r>
        <w:r>
          <w:rPr>
            <w:noProof/>
            <w:webHidden/>
          </w:rPr>
          <w:tab/>
        </w:r>
        <w:r>
          <w:rPr>
            <w:noProof/>
            <w:webHidden/>
          </w:rPr>
          <w:fldChar w:fldCharType="begin"/>
        </w:r>
        <w:r>
          <w:rPr>
            <w:noProof/>
            <w:webHidden/>
          </w:rPr>
          <w:instrText xml:space="preserve"> PAGEREF _Toc197103797 \h </w:instrText>
        </w:r>
        <w:r>
          <w:rPr>
            <w:noProof/>
            <w:webHidden/>
          </w:rPr>
        </w:r>
        <w:r>
          <w:rPr>
            <w:noProof/>
            <w:webHidden/>
          </w:rPr>
          <w:fldChar w:fldCharType="separate"/>
        </w:r>
        <w:r>
          <w:rPr>
            <w:noProof/>
            <w:webHidden/>
          </w:rPr>
          <w:t>21</w:t>
        </w:r>
        <w:r>
          <w:rPr>
            <w:noProof/>
            <w:webHidden/>
          </w:rPr>
          <w:fldChar w:fldCharType="end"/>
        </w:r>
      </w:hyperlink>
    </w:p>
    <w:p w14:paraId="59D0A846" w14:textId="2271E5E2"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798" w:history="1">
        <w:r w:rsidRPr="004B0B35">
          <w:rPr>
            <w:rStyle w:val="Hyperlink"/>
            <w:noProof/>
          </w:rPr>
          <w:t>6.2.3</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Protection and cleaning</w:t>
        </w:r>
        <w:r>
          <w:rPr>
            <w:noProof/>
            <w:webHidden/>
          </w:rPr>
          <w:tab/>
        </w:r>
        <w:r>
          <w:rPr>
            <w:noProof/>
            <w:webHidden/>
          </w:rPr>
          <w:fldChar w:fldCharType="begin"/>
        </w:r>
        <w:r>
          <w:rPr>
            <w:noProof/>
            <w:webHidden/>
          </w:rPr>
          <w:instrText xml:space="preserve"> PAGEREF _Toc197103798 \h </w:instrText>
        </w:r>
        <w:r>
          <w:rPr>
            <w:noProof/>
            <w:webHidden/>
          </w:rPr>
        </w:r>
        <w:r>
          <w:rPr>
            <w:noProof/>
            <w:webHidden/>
          </w:rPr>
          <w:fldChar w:fldCharType="separate"/>
        </w:r>
        <w:r>
          <w:rPr>
            <w:noProof/>
            <w:webHidden/>
          </w:rPr>
          <w:t>21</w:t>
        </w:r>
        <w:r>
          <w:rPr>
            <w:noProof/>
            <w:webHidden/>
          </w:rPr>
          <w:fldChar w:fldCharType="end"/>
        </w:r>
      </w:hyperlink>
    </w:p>
    <w:p w14:paraId="34D45F58" w14:textId="7B85B1BB"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799" w:history="1">
        <w:r w:rsidRPr="004B0B35">
          <w:rPr>
            <w:rStyle w:val="Hyperlink"/>
            <w:noProof/>
          </w:rPr>
          <w:t>6.2.4</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Bending of bars</w:t>
        </w:r>
        <w:r>
          <w:rPr>
            <w:noProof/>
            <w:webHidden/>
          </w:rPr>
          <w:tab/>
        </w:r>
        <w:r>
          <w:rPr>
            <w:noProof/>
            <w:webHidden/>
          </w:rPr>
          <w:fldChar w:fldCharType="begin"/>
        </w:r>
        <w:r>
          <w:rPr>
            <w:noProof/>
            <w:webHidden/>
          </w:rPr>
          <w:instrText xml:space="preserve"> PAGEREF _Toc197103799 \h </w:instrText>
        </w:r>
        <w:r>
          <w:rPr>
            <w:noProof/>
            <w:webHidden/>
          </w:rPr>
        </w:r>
        <w:r>
          <w:rPr>
            <w:noProof/>
            <w:webHidden/>
          </w:rPr>
          <w:fldChar w:fldCharType="separate"/>
        </w:r>
        <w:r>
          <w:rPr>
            <w:noProof/>
            <w:webHidden/>
          </w:rPr>
          <w:t>21</w:t>
        </w:r>
        <w:r>
          <w:rPr>
            <w:noProof/>
            <w:webHidden/>
          </w:rPr>
          <w:fldChar w:fldCharType="end"/>
        </w:r>
      </w:hyperlink>
    </w:p>
    <w:p w14:paraId="525A8B9C" w14:textId="1622D262"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800" w:history="1">
        <w:r w:rsidRPr="004B0B35">
          <w:rPr>
            <w:rStyle w:val="Hyperlink"/>
            <w:noProof/>
          </w:rPr>
          <w:t>6.2.5</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Cutting of wire fabrics</w:t>
        </w:r>
        <w:r>
          <w:rPr>
            <w:noProof/>
            <w:webHidden/>
          </w:rPr>
          <w:tab/>
        </w:r>
        <w:r>
          <w:rPr>
            <w:noProof/>
            <w:webHidden/>
          </w:rPr>
          <w:fldChar w:fldCharType="begin"/>
        </w:r>
        <w:r>
          <w:rPr>
            <w:noProof/>
            <w:webHidden/>
          </w:rPr>
          <w:instrText xml:space="preserve"> PAGEREF _Toc197103800 \h </w:instrText>
        </w:r>
        <w:r>
          <w:rPr>
            <w:noProof/>
            <w:webHidden/>
          </w:rPr>
        </w:r>
        <w:r>
          <w:rPr>
            <w:noProof/>
            <w:webHidden/>
          </w:rPr>
          <w:fldChar w:fldCharType="separate"/>
        </w:r>
        <w:r>
          <w:rPr>
            <w:noProof/>
            <w:webHidden/>
          </w:rPr>
          <w:t>21</w:t>
        </w:r>
        <w:r>
          <w:rPr>
            <w:noProof/>
            <w:webHidden/>
          </w:rPr>
          <w:fldChar w:fldCharType="end"/>
        </w:r>
      </w:hyperlink>
    </w:p>
    <w:p w14:paraId="76AAB4F0" w14:textId="1DF38955"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801" w:history="1">
        <w:r w:rsidRPr="004B0B35">
          <w:rPr>
            <w:rStyle w:val="Hyperlink"/>
            <w:noProof/>
          </w:rPr>
          <w:t>6.2.6</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Lapping of bars and wire fabrics</w:t>
        </w:r>
        <w:r>
          <w:rPr>
            <w:noProof/>
            <w:webHidden/>
          </w:rPr>
          <w:tab/>
        </w:r>
        <w:r>
          <w:rPr>
            <w:noProof/>
            <w:webHidden/>
          </w:rPr>
          <w:fldChar w:fldCharType="begin"/>
        </w:r>
        <w:r>
          <w:rPr>
            <w:noProof/>
            <w:webHidden/>
          </w:rPr>
          <w:instrText xml:space="preserve"> PAGEREF _Toc197103801 \h </w:instrText>
        </w:r>
        <w:r>
          <w:rPr>
            <w:noProof/>
            <w:webHidden/>
          </w:rPr>
        </w:r>
        <w:r>
          <w:rPr>
            <w:noProof/>
            <w:webHidden/>
          </w:rPr>
          <w:fldChar w:fldCharType="separate"/>
        </w:r>
        <w:r>
          <w:rPr>
            <w:noProof/>
            <w:webHidden/>
          </w:rPr>
          <w:t>21</w:t>
        </w:r>
        <w:r>
          <w:rPr>
            <w:noProof/>
            <w:webHidden/>
          </w:rPr>
          <w:fldChar w:fldCharType="end"/>
        </w:r>
      </w:hyperlink>
    </w:p>
    <w:p w14:paraId="0DEC5027" w14:textId="38D5260B"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802" w:history="1">
        <w:r w:rsidRPr="004B0B35">
          <w:rPr>
            <w:rStyle w:val="Hyperlink"/>
            <w:noProof/>
          </w:rPr>
          <w:t>6.2.7</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Fixing of reinforcement</w:t>
        </w:r>
        <w:r>
          <w:rPr>
            <w:noProof/>
            <w:webHidden/>
          </w:rPr>
          <w:tab/>
        </w:r>
        <w:r>
          <w:rPr>
            <w:noProof/>
            <w:webHidden/>
          </w:rPr>
          <w:fldChar w:fldCharType="begin"/>
        </w:r>
        <w:r>
          <w:rPr>
            <w:noProof/>
            <w:webHidden/>
          </w:rPr>
          <w:instrText xml:space="preserve"> PAGEREF _Toc197103802 \h </w:instrText>
        </w:r>
        <w:r>
          <w:rPr>
            <w:noProof/>
            <w:webHidden/>
          </w:rPr>
        </w:r>
        <w:r>
          <w:rPr>
            <w:noProof/>
            <w:webHidden/>
          </w:rPr>
          <w:fldChar w:fldCharType="separate"/>
        </w:r>
        <w:r>
          <w:rPr>
            <w:noProof/>
            <w:webHidden/>
          </w:rPr>
          <w:t>21</w:t>
        </w:r>
        <w:r>
          <w:rPr>
            <w:noProof/>
            <w:webHidden/>
          </w:rPr>
          <w:fldChar w:fldCharType="end"/>
        </w:r>
      </w:hyperlink>
    </w:p>
    <w:p w14:paraId="3DCBB079" w14:textId="1E26075D"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803" w:history="1">
        <w:r w:rsidRPr="004B0B35">
          <w:rPr>
            <w:rStyle w:val="Hyperlink"/>
            <w:noProof/>
          </w:rPr>
          <w:t>6.2.8</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Thickness of cover</w:t>
        </w:r>
        <w:r>
          <w:rPr>
            <w:noProof/>
            <w:webHidden/>
          </w:rPr>
          <w:tab/>
        </w:r>
        <w:r>
          <w:rPr>
            <w:noProof/>
            <w:webHidden/>
          </w:rPr>
          <w:fldChar w:fldCharType="begin"/>
        </w:r>
        <w:r>
          <w:rPr>
            <w:noProof/>
            <w:webHidden/>
          </w:rPr>
          <w:instrText xml:space="preserve"> PAGEREF _Toc197103803 \h </w:instrText>
        </w:r>
        <w:r>
          <w:rPr>
            <w:noProof/>
            <w:webHidden/>
          </w:rPr>
        </w:r>
        <w:r>
          <w:rPr>
            <w:noProof/>
            <w:webHidden/>
          </w:rPr>
          <w:fldChar w:fldCharType="separate"/>
        </w:r>
        <w:r>
          <w:rPr>
            <w:noProof/>
            <w:webHidden/>
          </w:rPr>
          <w:t>22</w:t>
        </w:r>
        <w:r>
          <w:rPr>
            <w:noProof/>
            <w:webHidden/>
          </w:rPr>
          <w:fldChar w:fldCharType="end"/>
        </w:r>
      </w:hyperlink>
    </w:p>
    <w:p w14:paraId="4A3DF6A9" w14:textId="6BB3A6C6"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804" w:history="1">
        <w:r w:rsidRPr="004B0B35">
          <w:rPr>
            <w:rStyle w:val="Hyperlink"/>
            <w:noProof/>
          </w:rPr>
          <w:t>6.2.9</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Tolerances</w:t>
        </w:r>
        <w:r>
          <w:rPr>
            <w:noProof/>
            <w:webHidden/>
          </w:rPr>
          <w:tab/>
        </w:r>
        <w:r>
          <w:rPr>
            <w:noProof/>
            <w:webHidden/>
          </w:rPr>
          <w:fldChar w:fldCharType="begin"/>
        </w:r>
        <w:r>
          <w:rPr>
            <w:noProof/>
            <w:webHidden/>
          </w:rPr>
          <w:instrText xml:space="preserve"> PAGEREF _Toc197103804 \h </w:instrText>
        </w:r>
        <w:r>
          <w:rPr>
            <w:noProof/>
            <w:webHidden/>
          </w:rPr>
        </w:r>
        <w:r>
          <w:rPr>
            <w:noProof/>
            <w:webHidden/>
          </w:rPr>
          <w:fldChar w:fldCharType="separate"/>
        </w:r>
        <w:r>
          <w:rPr>
            <w:noProof/>
            <w:webHidden/>
          </w:rPr>
          <w:t>22</w:t>
        </w:r>
        <w:r>
          <w:rPr>
            <w:noProof/>
            <w:webHidden/>
          </w:rPr>
          <w:fldChar w:fldCharType="end"/>
        </w:r>
      </w:hyperlink>
    </w:p>
    <w:p w14:paraId="462C9007" w14:textId="097A5FDF"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805" w:history="1">
        <w:r w:rsidRPr="004B0B35">
          <w:rPr>
            <w:rStyle w:val="Hyperlink"/>
            <w:noProof/>
          </w:rPr>
          <w:t>6.2.10</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Approval before concreting</w:t>
        </w:r>
        <w:r>
          <w:rPr>
            <w:noProof/>
            <w:webHidden/>
          </w:rPr>
          <w:tab/>
        </w:r>
        <w:r>
          <w:rPr>
            <w:noProof/>
            <w:webHidden/>
          </w:rPr>
          <w:fldChar w:fldCharType="begin"/>
        </w:r>
        <w:r>
          <w:rPr>
            <w:noProof/>
            <w:webHidden/>
          </w:rPr>
          <w:instrText xml:space="preserve"> PAGEREF _Toc197103805 \h </w:instrText>
        </w:r>
        <w:r>
          <w:rPr>
            <w:noProof/>
            <w:webHidden/>
          </w:rPr>
        </w:r>
        <w:r>
          <w:rPr>
            <w:noProof/>
            <w:webHidden/>
          </w:rPr>
          <w:fldChar w:fldCharType="separate"/>
        </w:r>
        <w:r>
          <w:rPr>
            <w:noProof/>
            <w:webHidden/>
          </w:rPr>
          <w:t>22</w:t>
        </w:r>
        <w:r>
          <w:rPr>
            <w:noProof/>
            <w:webHidden/>
          </w:rPr>
          <w:fldChar w:fldCharType="end"/>
        </w:r>
      </w:hyperlink>
    </w:p>
    <w:p w14:paraId="369E4631" w14:textId="3392622D" w:rsidR="00000BDD" w:rsidRDefault="00000BDD">
      <w:pPr>
        <w:pStyle w:val="TOC2"/>
        <w:rPr>
          <w:rFonts w:asciiTheme="minorHAnsi" w:eastAsiaTheme="minorEastAsia" w:hAnsiTheme="minorHAnsi" w:cstheme="minorBidi"/>
          <w:noProof/>
          <w:kern w:val="2"/>
          <w:sz w:val="24"/>
          <w:szCs w:val="24"/>
          <w:lang w:val="tr-TR" w:eastAsia="tr-TR"/>
          <w14:ligatures w14:val="standardContextual"/>
        </w:rPr>
      </w:pPr>
      <w:hyperlink w:anchor="_Toc197103806" w:history="1">
        <w:r w:rsidRPr="004B0B35">
          <w:rPr>
            <w:rStyle w:val="Hyperlink"/>
            <w:noProof/>
          </w:rPr>
          <w:t>6.3</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Precast Concrete Units</w:t>
        </w:r>
        <w:r>
          <w:rPr>
            <w:noProof/>
            <w:webHidden/>
          </w:rPr>
          <w:tab/>
        </w:r>
        <w:r>
          <w:rPr>
            <w:noProof/>
            <w:webHidden/>
          </w:rPr>
          <w:fldChar w:fldCharType="begin"/>
        </w:r>
        <w:r>
          <w:rPr>
            <w:noProof/>
            <w:webHidden/>
          </w:rPr>
          <w:instrText xml:space="preserve"> PAGEREF _Toc197103806 \h </w:instrText>
        </w:r>
        <w:r>
          <w:rPr>
            <w:noProof/>
            <w:webHidden/>
          </w:rPr>
        </w:r>
        <w:r>
          <w:rPr>
            <w:noProof/>
            <w:webHidden/>
          </w:rPr>
          <w:fldChar w:fldCharType="separate"/>
        </w:r>
        <w:r>
          <w:rPr>
            <w:noProof/>
            <w:webHidden/>
          </w:rPr>
          <w:t>23</w:t>
        </w:r>
        <w:r>
          <w:rPr>
            <w:noProof/>
            <w:webHidden/>
          </w:rPr>
          <w:fldChar w:fldCharType="end"/>
        </w:r>
      </w:hyperlink>
    </w:p>
    <w:p w14:paraId="70F7A3FC" w14:textId="5934772F"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807" w:history="1">
        <w:r w:rsidRPr="004B0B35">
          <w:rPr>
            <w:rStyle w:val="Hyperlink"/>
            <w:noProof/>
          </w:rPr>
          <w:t>6.3.1</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General</w:t>
        </w:r>
        <w:r>
          <w:rPr>
            <w:noProof/>
            <w:webHidden/>
          </w:rPr>
          <w:tab/>
        </w:r>
        <w:r>
          <w:rPr>
            <w:noProof/>
            <w:webHidden/>
          </w:rPr>
          <w:fldChar w:fldCharType="begin"/>
        </w:r>
        <w:r>
          <w:rPr>
            <w:noProof/>
            <w:webHidden/>
          </w:rPr>
          <w:instrText xml:space="preserve"> PAGEREF _Toc197103807 \h </w:instrText>
        </w:r>
        <w:r>
          <w:rPr>
            <w:noProof/>
            <w:webHidden/>
          </w:rPr>
        </w:r>
        <w:r>
          <w:rPr>
            <w:noProof/>
            <w:webHidden/>
          </w:rPr>
          <w:fldChar w:fldCharType="separate"/>
        </w:r>
        <w:r>
          <w:rPr>
            <w:noProof/>
            <w:webHidden/>
          </w:rPr>
          <w:t>23</w:t>
        </w:r>
        <w:r>
          <w:rPr>
            <w:noProof/>
            <w:webHidden/>
          </w:rPr>
          <w:fldChar w:fldCharType="end"/>
        </w:r>
      </w:hyperlink>
    </w:p>
    <w:p w14:paraId="675AE0BF" w14:textId="0C3865B1"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808" w:history="1">
        <w:r w:rsidRPr="004B0B35">
          <w:rPr>
            <w:rStyle w:val="Hyperlink"/>
            <w:noProof/>
          </w:rPr>
          <w:t>6.3.2</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Concrete quality and tests on concrete</w:t>
        </w:r>
        <w:r>
          <w:rPr>
            <w:noProof/>
            <w:webHidden/>
          </w:rPr>
          <w:tab/>
        </w:r>
        <w:r>
          <w:rPr>
            <w:noProof/>
            <w:webHidden/>
          </w:rPr>
          <w:fldChar w:fldCharType="begin"/>
        </w:r>
        <w:r>
          <w:rPr>
            <w:noProof/>
            <w:webHidden/>
          </w:rPr>
          <w:instrText xml:space="preserve"> PAGEREF _Toc197103808 \h </w:instrText>
        </w:r>
        <w:r>
          <w:rPr>
            <w:noProof/>
            <w:webHidden/>
          </w:rPr>
        </w:r>
        <w:r>
          <w:rPr>
            <w:noProof/>
            <w:webHidden/>
          </w:rPr>
          <w:fldChar w:fldCharType="separate"/>
        </w:r>
        <w:r>
          <w:rPr>
            <w:noProof/>
            <w:webHidden/>
          </w:rPr>
          <w:t>23</w:t>
        </w:r>
        <w:r>
          <w:rPr>
            <w:noProof/>
            <w:webHidden/>
          </w:rPr>
          <w:fldChar w:fldCharType="end"/>
        </w:r>
      </w:hyperlink>
    </w:p>
    <w:p w14:paraId="246CF64D" w14:textId="18F71D3F"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809" w:history="1">
        <w:r w:rsidRPr="004B0B35">
          <w:rPr>
            <w:rStyle w:val="Hyperlink"/>
            <w:noProof/>
          </w:rPr>
          <w:t>6.3.3</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Cast-in parts</w:t>
        </w:r>
        <w:r>
          <w:rPr>
            <w:noProof/>
            <w:webHidden/>
          </w:rPr>
          <w:tab/>
        </w:r>
        <w:r>
          <w:rPr>
            <w:noProof/>
            <w:webHidden/>
          </w:rPr>
          <w:fldChar w:fldCharType="begin"/>
        </w:r>
        <w:r>
          <w:rPr>
            <w:noProof/>
            <w:webHidden/>
          </w:rPr>
          <w:instrText xml:space="preserve"> PAGEREF _Toc197103809 \h </w:instrText>
        </w:r>
        <w:r>
          <w:rPr>
            <w:noProof/>
            <w:webHidden/>
          </w:rPr>
        </w:r>
        <w:r>
          <w:rPr>
            <w:noProof/>
            <w:webHidden/>
          </w:rPr>
          <w:fldChar w:fldCharType="separate"/>
        </w:r>
        <w:r>
          <w:rPr>
            <w:noProof/>
            <w:webHidden/>
          </w:rPr>
          <w:t>23</w:t>
        </w:r>
        <w:r>
          <w:rPr>
            <w:noProof/>
            <w:webHidden/>
          </w:rPr>
          <w:fldChar w:fldCharType="end"/>
        </w:r>
      </w:hyperlink>
    </w:p>
    <w:p w14:paraId="0331A591" w14:textId="5B208A7C"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810" w:history="1">
        <w:r w:rsidRPr="004B0B35">
          <w:rPr>
            <w:rStyle w:val="Hyperlink"/>
            <w:noProof/>
          </w:rPr>
          <w:t>6.3.4</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Transport, storage and erection</w:t>
        </w:r>
        <w:r>
          <w:rPr>
            <w:noProof/>
            <w:webHidden/>
          </w:rPr>
          <w:tab/>
        </w:r>
        <w:r>
          <w:rPr>
            <w:noProof/>
            <w:webHidden/>
          </w:rPr>
          <w:fldChar w:fldCharType="begin"/>
        </w:r>
        <w:r>
          <w:rPr>
            <w:noProof/>
            <w:webHidden/>
          </w:rPr>
          <w:instrText xml:space="preserve"> PAGEREF _Toc197103810 \h </w:instrText>
        </w:r>
        <w:r>
          <w:rPr>
            <w:noProof/>
            <w:webHidden/>
          </w:rPr>
        </w:r>
        <w:r>
          <w:rPr>
            <w:noProof/>
            <w:webHidden/>
          </w:rPr>
          <w:fldChar w:fldCharType="separate"/>
        </w:r>
        <w:r>
          <w:rPr>
            <w:noProof/>
            <w:webHidden/>
          </w:rPr>
          <w:t>23</w:t>
        </w:r>
        <w:r>
          <w:rPr>
            <w:noProof/>
            <w:webHidden/>
          </w:rPr>
          <w:fldChar w:fldCharType="end"/>
        </w:r>
      </w:hyperlink>
    </w:p>
    <w:p w14:paraId="22A96AFE" w14:textId="739A55BD"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811" w:history="1">
        <w:r w:rsidRPr="004B0B35">
          <w:rPr>
            <w:rStyle w:val="Hyperlink"/>
            <w:noProof/>
          </w:rPr>
          <w:t>6.3.5</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Installation of precast concrete</w:t>
        </w:r>
        <w:r>
          <w:rPr>
            <w:noProof/>
            <w:webHidden/>
          </w:rPr>
          <w:tab/>
        </w:r>
        <w:r>
          <w:rPr>
            <w:noProof/>
            <w:webHidden/>
          </w:rPr>
          <w:fldChar w:fldCharType="begin"/>
        </w:r>
        <w:r>
          <w:rPr>
            <w:noProof/>
            <w:webHidden/>
          </w:rPr>
          <w:instrText xml:space="preserve"> PAGEREF _Toc197103811 \h </w:instrText>
        </w:r>
        <w:r>
          <w:rPr>
            <w:noProof/>
            <w:webHidden/>
          </w:rPr>
        </w:r>
        <w:r>
          <w:rPr>
            <w:noProof/>
            <w:webHidden/>
          </w:rPr>
          <w:fldChar w:fldCharType="separate"/>
        </w:r>
        <w:r>
          <w:rPr>
            <w:noProof/>
            <w:webHidden/>
          </w:rPr>
          <w:t>24</w:t>
        </w:r>
        <w:r>
          <w:rPr>
            <w:noProof/>
            <w:webHidden/>
          </w:rPr>
          <w:fldChar w:fldCharType="end"/>
        </w:r>
      </w:hyperlink>
    </w:p>
    <w:p w14:paraId="587A5868" w14:textId="4EB92777"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812" w:history="1">
        <w:r w:rsidRPr="004B0B35">
          <w:rPr>
            <w:rStyle w:val="Hyperlink"/>
            <w:noProof/>
          </w:rPr>
          <w:t>6.3.6</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Manufacturing in a factory</w:t>
        </w:r>
        <w:r>
          <w:rPr>
            <w:noProof/>
            <w:webHidden/>
          </w:rPr>
          <w:tab/>
        </w:r>
        <w:r>
          <w:rPr>
            <w:noProof/>
            <w:webHidden/>
          </w:rPr>
          <w:fldChar w:fldCharType="begin"/>
        </w:r>
        <w:r>
          <w:rPr>
            <w:noProof/>
            <w:webHidden/>
          </w:rPr>
          <w:instrText xml:space="preserve"> PAGEREF _Toc197103812 \h </w:instrText>
        </w:r>
        <w:r>
          <w:rPr>
            <w:noProof/>
            <w:webHidden/>
          </w:rPr>
        </w:r>
        <w:r>
          <w:rPr>
            <w:noProof/>
            <w:webHidden/>
          </w:rPr>
          <w:fldChar w:fldCharType="separate"/>
        </w:r>
        <w:r>
          <w:rPr>
            <w:noProof/>
            <w:webHidden/>
          </w:rPr>
          <w:t>24</w:t>
        </w:r>
        <w:r>
          <w:rPr>
            <w:noProof/>
            <w:webHidden/>
          </w:rPr>
          <w:fldChar w:fldCharType="end"/>
        </w:r>
      </w:hyperlink>
    </w:p>
    <w:p w14:paraId="689E7F38" w14:textId="34F81BC7"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813" w:history="1">
        <w:r w:rsidRPr="004B0B35">
          <w:rPr>
            <w:rStyle w:val="Hyperlink"/>
            <w:noProof/>
          </w:rPr>
          <w:t>6.3.7</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Work programme and method statement</w:t>
        </w:r>
        <w:r>
          <w:rPr>
            <w:noProof/>
            <w:webHidden/>
          </w:rPr>
          <w:tab/>
        </w:r>
        <w:r>
          <w:rPr>
            <w:noProof/>
            <w:webHidden/>
          </w:rPr>
          <w:fldChar w:fldCharType="begin"/>
        </w:r>
        <w:r>
          <w:rPr>
            <w:noProof/>
            <w:webHidden/>
          </w:rPr>
          <w:instrText xml:space="preserve"> PAGEREF _Toc197103813 \h </w:instrText>
        </w:r>
        <w:r>
          <w:rPr>
            <w:noProof/>
            <w:webHidden/>
          </w:rPr>
        </w:r>
        <w:r>
          <w:rPr>
            <w:noProof/>
            <w:webHidden/>
          </w:rPr>
          <w:fldChar w:fldCharType="separate"/>
        </w:r>
        <w:r>
          <w:rPr>
            <w:noProof/>
            <w:webHidden/>
          </w:rPr>
          <w:t>24</w:t>
        </w:r>
        <w:r>
          <w:rPr>
            <w:noProof/>
            <w:webHidden/>
          </w:rPr>
          <w:fldChar w:fldCharType="end"/>
        </w:r>
      </w:hyperlink>
    </w:p>
    <w:p w14:paraId="238387B3" w14:textId="2CABAF59" w:rsidR="00000BDD" w:rsidRDefault="00000BDD">
      <w:pPr>
        <w:pStyle w:val="TOC2"/>
        <w:rPr>
          <w:rFonts w:asciiTheme="minorHAnsi" w:eastAsiaTheme="minorEastAsia" w:hAnsiTheme="minorHAnsi" w:cstheme="minorBidi"/>
          <w:noProof/>
          <w:kern w:val="2"/>
          <w:sz w:val="24"/>
          <w:szCs w:val="24"/>
          <w:lang w:val="tr-TR" w:eastAsia="tr-TR"/>
          <w14:ligatures w14:val="standardContextual"/>
        </w:rPr>
      </w:pPr>
      <w:hyperlink w:anchor="_Toc197103814" w:history="1">
        <w:r w:rsidRPr="004B0B35">
          <w:rPr>
            <w:rStyle w:val="Hyperlink"/>
            <w:noProof/>
          </w:rPr>
          <w:t>6.4</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Steelworks</w:t>
        </w:r>
        <w:r>
          <w:rPr>
            <w:noProof/>
            <w:webHidden/>
          </w:rPr>
          <w:tab/>
        </w:r>
        <w:r>
          <w:rPr>
            <w:noProof/>
            <w:webHidden/>
          </w:rPr>
          <w:fldChar w:fldCharType="begin"/>
        </w:r>
        <w:r>
          <w:rPr>
            <w:noProof/>
            <w:webHidden/>
          </w:rPr>
          <w:instrText xml:space="preserve"> PAGEREF _Toc197103814 \h </w:instrText>
        </w:r>
        <w:r>
          <w:rPr>
            <w:noProof/>
            <w:webHidden/>
          </w:rPr>
        </w:r>
        <w:r>
          <w:rPr>
            <w:noProof/>
            <w:webHidden/>
          </w:rPr>
          <w:fldChar w:fldCharType="separate"/>
        </w:r>
        <w:r>
          <w:rPr>
            <w:noProof/>
            <w:webHidden/>
          </w:rPr>
          <w:t>24</w:t>
        </w:r>
        <w:r>
          <w:rPr>
            <w:noProof/>
            <w:webHidden/>
          </w:rPr>
          <w:fldChar w:fldCharType="end"/>
        </w:r>
      </w:hyperlink>
    </w:p>
    <w:p w14:paraId="07F99747" w14:textId="3BC8B748"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815" w:history="1">
        <w:r w:rsidRPr="004B0B35">
          <w:rPr>
            <w:rStyle w:val="Hyperlink"/>
            <w:noProof/>
          </w:rPr>
          <w:t>6.4.1</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General</w:t>
        </w:r>
        <w:r>
          <w:rPr>
            <w:noProof/>
            <w:webHidden/>
          </w:rPr>
          <w:tab/>
        </w:r>
        <w:r>
          <w:rPr>
            <w:noProof/>
            <w:webHidden/>
          </w:rPr>
          <w:fldChar w:fldCharType="begin"/>
        </w:r>
        <w:r>
          <w:rPr>
            <w:noProof/>
            <w:webHidden/>
          </w:rPr>
          <w:instrText xml:space="preserve"> PAGEREF _Toc197103815 \h </w:instrText>
        </w:r>
        <w:r>
          <w:rPr>
            <w:noProof/>
            <w:webHidden/>
          </w:rPr>
        </w:r>
        <w:r>
          <w:rPr>
            <w:noProof/>
            <w:webHidden/>
          </w:rPr>
          <w:fldChar w:fldCharType="separate"/>
        </w:r>
        <w:r>
          <w:rPr>
            <w:noProof/>
            <w:webHidden/>
          </w:rPr>
          <w:t>24</w:t>
        </w:r>
        <w:r>
          <w:rPr>
            <w:noProof/>
            <w:webHidden/>
          </w:rPr>
          <w:fldChar w:fldCharType="end"/>
        </w:r>
      </w:hyperlink>
    </w:p>
    <w:p w14:paraId="0D2D2995" w14:textId="2A9D3D58"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816" w:history="1">
        <w:r w:rsidRPr="004B0B35">
          <w:rPr>
            <w:rStyle w:val="Hyperlink"/>
            <w:noProof/>
          </w:rPr>
          <w:t>6.4.2</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Standards and rules</w:t>
        </w:r>
        <w:r>
          <w:rPr>
            <w:noProof/>
            <w:webHidden/>
          </w:rPr>
          <w:tab/>
        </w:r>
        <w:r>
          <w:rPr>
            <w:noProof/>
            <w:webHidden/>
          </w:rPr>
          <w:fldChar w:fldCharType="begin"/>
        </w:r>
        <w:r>
          <w:rPr>
            <w:noProof/>
            <w:webHidden/>
          </w:rPr>
          <w:instrText xml:space="preserve"> PAGEREF _Toc197103816 \h </w:instrText>
        </w:r>
        <w:r>
          <w:rPr>
            <w:noProof/>
            <w:webHidden/>
          </w:rPr>
        </w:r>
        <w:r>
          <w:rPr>
            <w:noProof/>
            <w:webHidden/>
          </w:rPr>
          <w:fldChar w:fldCharType="separate"/>
        </w:r>
        <w:r>
          <w:rPr>
            <w:noProof/>
            <w:webHidden/>
          </w:rPr>
          <w:t>25</w:t>
        </w:r>
        <w:r>
          <w:rPr>
            <w:noProof/>
            <w:webHidden/>
          </w:rPr>
          <w:fldChar w:fldCharType="end"/>
        </w:r>
      </w:hyperlink>
    </w:p>
    <w:p w14:paraId="18A0E1BE" w14:textId="233ED3AC"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817" w:history="1">
        <w:r w:rsidRPr="004B0B35">
          <w:rPr>
            <w:rStyle w:val="Hyperlink"/>
            <w:noProof/>
          </w:rPr>
          <w:t>6.4.3</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Quality and testing of materials</w:t>
        </w:r>
        <w:r>
          <w:rPr>
            <w:noProof/>
            <w:webHidden/>
          </w:rPr>
          <w:tab/>
        </w:r>
        <w:r>
          <w:rPr>
            <w:noProof/>
            <w:webHidden/>
          </w:rPr>
          <w:fldChar w:fldCharType="begin"/>
        </w:r>
        <w:r>
          <w:rPr>
            <w:noProof/>
            <w:webHidden/>
          </w:rPr>
          <w:instrText xml:space="preserve"> PAGEREF _Toc197103817 \h </w:instrText>
        </w:r>
        <w:r>
          <w:rPr>
            <w:noProof/>
            <w:webHidden/>
          </w:rPr>
        </w:r>
        <w:r>
          <w:rPr>
            <w:noProof/>
            <w:webHidden/>
          </w:rPr>
          <w:fldChar w:fldCharType="separate"/>
        </w:r>
        <w:r>
          <w:rPr>
            <w:noProof/>
            <w:webHidden/>
          </w:rPr>
          <w:t>26</w:t>
        </w:r>
        <w:r>
          <w:rPr>
            <w:noProof/>
            <w:webHidden/>
          </w:rPr>
          <w:fldChar w:fldCharType="end"/>
        </w:r>
      </w:hyperlink>
    </w:p>
    <w:p w14:paraId="6F00FABB" w14:textId="69EC8AD2"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818" w:history="1">
        <w:r w:rsidRPr="004B0B35">
          <w:rPr>
            <w:rStyle w:val="Hyperlink"/>
            <w:noProof/>
          </w:rPr>
          <w:t>6.4.4</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Manhole and access covers and frames</w:t>
        </w:r>
        <w:r>
          <w:rPr>
            <w:noProof/>
            <w:webHidden/>
          </w:rPr>
          <w:tab/>
        </w:r>
        <w:r>
          <w:rPr>
            <w:noProof/>
            <w:webHidden/>
          </w:rPr>
          <w:fldChar w:fldCharType="begin"/>
        </w:r>
        <w:r>
          <w:rPr>
            <w:noProof/>
            <w:webHidden/>
          </w:rPr>
          <w:instrText xml:space="preserve"> PAGEREF _Toc197103818 \h </w:instrText>
        </w:r>
        <w:r>
          <w:rPr>
            <w:noProof/>
            <w:webHidden/>
          </w:rPr>
        </w:r>
        <w:r>
          <w:rPr>
            <w:noProof/>
            <w:webHidden/>
          </w:rPr>
          <w:fldChar w:fldCharType="separate"/>
        </w:r>
        <w:r>
          <w:rPr>
            <w:noProof/>
            <w:webHidden/>
          </w:rPr>
          <w:t>26</w:t>
        </w:r>
        <w:r>
          <w:rPr>
            <w:noProof/>
            <w:webHidden/>
          </w:rPr>
          <w:fldChar w:fldCharType="end"/>
        </w:r>
      </w:hyperlink>
    </w:p>
    <w:p w14:paraId="139FC76E" w14:textId="07D874BF"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819" w:history="1">
        <w:r w:rsidRPr="004B0B35">
          <w:rPr>
            <w:rStyle w:val="Hyperlink"/>
            <w:noProof/>
          </w:rPr>
          <w:t>6.4.5</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Surface boxes</w:t>
        </w:r>
        <w:r>
          <w:rPr>
            <w:noProof/>
            <w:webHidden/>
          </w:rPr>
          <w:tab/>
        </w:r>
        <w:r>
          <w:rPr>
            <w:noProof/>
            <w:webHidden/>
          </w:rPr>
          <w:fldChar w:fldCharType="begin"/>
        </w:r>
        <w:r>
          <w:rPr>
            <w:noProof/>
            <w:webHidden/>
          </w:rPr>
          <w:instrText xml:space="preserve"> PAGEREF _Toc197103819 \h </w:instrText>
        </w:r>
        <w:r>
          <w:rPr>
            <w:noProof/>
            <w:webHidden/>
          </w:rPr>
        </w:r>
        <w:r>
          <w:rPr>
            <w:noProof/>
            <w:webHidden/>
          </w:rPr>
          <w:fldChar w:fldCharType="separate"/>
        </w:r>
        <w:r>
          <w:rPr>
            <w:noProof/>
            <w:webHidden/>
          </w:rPr>
          <w:t>27</w:t>
        </w:r>
        <w:r>
          <w:rPr>
            <w:noProof/>
            <w:webHidden/>
          </w:rPr>
          <w:fldChar w:fldCharType="end"/>
        </w:r>
      </w:hyperlink>
    </w:p>
    <w:p w14:paraId="73B28539" w14:textId="3710D509"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820" w:history="1">
        <w:r w:rsidRPr="004B0B35">
          <w:rPr>
            <w:rStyle w:val="Hyperlink"/>
            <w:noProof/>
          </w:rPr>
          <w:t>6.4.6</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Ladders and step irons</w:t>
        </w:r>
        <w:r>
          <w:rPr>
            <w:noProof/>
            <w:webHidden/>
          </w:rPr>
          <w:tab/>
        </w:r>
        <w:r>
          <w:rPr>
            <w:noProof/>
            <w:webHidden/>
          </w:rPr>
          <w:fldChar w:fldCharType="begin"/>
        </w:r>
        <w:r>
          <w:rPr>
            <w:noProof/>
            <w:webHidden/>
          </w:rPr>
          <w:instrText xml:space="preserve"> PAGEREF _Toc197103820 \h </w:instrText>
        </w:r>
        <w:r>
          <w:rPr>
            <w:noProof/>
            <w:webHidden/>
          </w:rPr>
        </w:r>
        <w:r>
          <w:rPr>
            <w:noProof/>
            <w:webHidden/>
          </w:rPr>
          <w:fldChar w:fldCharType="separate"/>
        </w:r>
        <w:r>
          <w:rPr>
            <w:noProof/>
            <w:webHidden/>
          </w:rPr>
          <w:t>27</w:t>
        </w:r>
        <w:r>
          <w:rPr>
            <w:noProof/>
            <w:webHidden/>
          </w:rPr>
          <w:fldChar w:fldCharType="end"/>
        </w:r>
      </w:hyperlink>
    </w:p>
    <w:p w14:paraId="22ADD9BD" w14:textId="73136001"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821" w:history="1">
        <w:r w:rsidRPr="004B0B35">
          <w:rPr>
            <w:rStyle w:val="Hyperlink"/>
            <w:noProof/>
          </w:rPr>
          <w:t>6.4.7</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Steel stairways in buildings</w:t>
        </w:r>
        <w:r>
          <w:rPr>
            <w:noProof/>
            <w:webHidden/>
          </w:rPr>
          <w:tab/>
        </w:r>
        <w:r>
          <w:rPr>
            <w:noProof/>
            <w:webHidden/>
          </w:rPr>
          <w:fldChar w:fldCharType="begin"/>
        </w:r>
        <w:r>
          <w:rPr>
            <w:noProof/>
            <w:webHidden/>
          </w:rPr>
          <w:instrText xml:space="preserve"> PAGEREF _Toc197103821 \h </w:instrText>
        </w:r>
        <w:r>
          <w:rPr>
            <w:noProof/>
            <w:webHidden/>
          </w:rPr>
        </w:r>
        <w:r>
          <w:rPr>
            <w:noProof/>
            <w:webHidden/>
          </w:rPr>
          <w:fldChar w:fldCharType="separate"/>
        </w:r>
        <w:r>
          <w:rPr>
            <w:noProof/>
            <w:webHidden/>
          </w:rPr>
          <w:t>27</w:t>
        </w:r>
        <w:r>
          <w:rPr>
            <w:noProof/>
            <w:webHidden/>
          </w:rPr>
          <w:fldChar w:fldCharType="end"/>
        </w:r>
      </w:hyperlink>
    </w:p>
    <w:p w14:paraId="0286EF39" w14:textId="5AEC462F"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822" w:history="1">
        <w:r w:rsidRPr="004B0B35">
          <w:rPr>
            <w:rStyle w:val="Hyperlink"/>
            <w:noProof/>
          </w:rPr>
          <w:t>6.4.8</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Handrails in buildings</w:t>
        </w:r>
        <w:r>
          <w:rPr>
            <w:noProof/>
            <w:webHidden/>
          </w:rPr>
          <w:tab/>
        </w:r>
        <w:r>
          <w:rPr>
            <w:noProof/>
            <w:webHidden/>
          </w:rPr>
          <w:fldChar w:fldCharType="begin"/>
        </w:r>
        <w:r>
          <w:rPr>
            <w:noProof/>
            <w:webHidden/>
          </w:rPr>
          <w:instrText xml:space="preserve"> PAGEREF _Toc197103822 \h </w:instrText>
        </w:r>
        <w:r>
          <w:rPr>
            <w:noProof/>
            <w:webHidden/>
          </w:rPr>
        </w:r>
        <w:r>
          <w:rPr>
            <w:noProof/>
            <w:webHidden/>
          </w:rPr>
          <w:fldChar w:fldCharType="separate"/>
        </w:r>
        <w:r>
          <w:rPr>
            <w:noProof/>
            <w:webHidden/>
          </w:rPr>
          <w:t>27</w:t>
        </w:r>
        <w:r>
          <w:rPr>
            <w:noProof/>
            <w:webHidden/>
          </w:rPr>
          <w:fldChar w:fldCharType="end"/>
        </w:r>
      </w:hyperlink>
    </w:p>
    <w:p w14:paraId="0D93FCBB" w14:textId="084FC346"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823" w:history="1">
        <w:r w:rsidRPr="004B0B35">
          <w:rPr>
            <w:rStyle w:val="Hyperlink"/>
            <w:noProof/>
          </w:rPr>
          <w:t>6.4.9</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Structural steelwork</w:t>
        </w:r>
        <w:r>
          <w:rPr>
            <w:noProof/>
            <w:webHidden/>
          </w:rPr>
          <w:tab/>
        </w:r>
        <w:r>
          <w:rPr>
            <w:noProof/>
            <w:webHidden/>
          </w:rPr>
          <w:fldChar w:fldCharType="begin"/>
        </w:r>
        <w:r>
          <w:rPr>
            <w:noProof/>
            <w:webHidden/>
          </w:rPr>
          <w:instrText xml:space="preserve"> PAGEREF _Toc197103823 \h </w:instrText>
        </w:r>
        <w:r>
          <w:rPr>
            <w:noProof/>
            <w:webHidden/>
          </w:rPr>
        </w:r>
        <w:r>
          <w:rPr>
            <w:noProof/>
            <w:webHidden/>
          </w:rPr>
          <w:fldChar w:fldCharType="separate"/>
        </w:r>
        <w:r>
          <w:rPr>
            <w:noProof/>
            <w:webHidden/>
          </w:rPr>
          <w:t>28</w:t>
        </w:r>
        <w:r>
          <w:rPr>
            <w:noProof/>
            <w:webHidden/>
          </w:rPr>
          <w:fldChar w:fldCharType="end"/>
        </w:r>
      </w:hyperlink>
    </w:p>
    <w:p w14:paraId="01534D0F" w14:textId="1926C451"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824" w:history="1">
        <w:r w:rsidRPr="004B0B35">
          <w:rPr>
            <w:rStyle w:val="Hyperlink"/>
            <w:noProof/>
          </w:rPr>
          <w:t>6.4.10</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Bolts and nuts</w:t>
        </w:r>
        <w:r>
          <w:rPr>
            <w:noProof/>
            <w:webHidden/>
          </w:rPr>
          <w:tab/>
        </w:r>
        <w:r>
          <w:rPr>
            <w:noProof/>
            <w:webHidden/>
          </w:rPr>
          <w:fldChar w:fldCharType="begin"/>
        </w:r>
        <w:r>
          <w:rPr>
            <w:noProof/>
            <w:webHidden/>
          </w:rPr>
          <w:instrText xml:space="preserve"> PAGEREF _Toc197103824 \h </w:instrText>
        </w:r>
        <w:r>
          <w:rPr>
            <w:noProof/>
            <w:webHidden/>
          </w:rPr>
        </w:r>
        <w:r>
          <w:rPr>
            <w:noProof/>
            <w:webHidden/>
          </w:rPr>
          <w:fldChar w:fldCharType="separate"/>
        </w:r>
        <w:r>
          <w:rPr>
            <w:noProof/>
            <w:webHidden/>
          </w:rPr>
          <w:t>28</w:t>
        </w:r>
        <w:r>
          <w:rPr>
            <w:noProof/>
            <w:webHidden/>
          </w:rPr>
          <w:fldChar w:fldCharType="end"/>
        </w:r>
      </w:hyperlink>
    </w:p>
    <w:p w14:paraId="73BFE8A0" w14:textId="23258C8E"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825" w:history="1">
        <w:r w:rsidRPr="004B0B35">
          <w:rPr>
            <w:rStyle w:val="Hyperlink"/>
            <w:noProof/>
          </w:rPr>
          <w:t>6.4.11</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Welding</w:t>
        </w:r>
        <w:r>
          <w:rPr>
            <w:noProof/>
            <w:webHidden/>
          </w:rPr>
          <w:tab/>
        </w:r>
        <w:r>
          <w:rPr>
            <w:noProof/>
            <w:webHidden/>
          </w:rPr>
          <w:fldChar w:fldCharType="begin"/>
        </w:r>
        <w:r>
          <w:rPr>
            <w:noProof/>
            <w:webHidden/>
          </w:rPr>
          <w:instrText xml:space="preserve"> PAGEREF _Toc197103825 \h </w:instrText>
        </w:r>
        <w:r>
          <w:rPr>
            <w:noProof/>
            <w:webHidden/>
          </w:rPr>
        </w:r>
        <w:r>
          <w:rPr>
            <w:noProof/>
            <w:webHidden/>
          </w:rPr>
          <w:fldChar w:fldCharType="separate"/>
        </w:r>
        <w:r>
          <w:rPr>
            <w:noProof/>
            <w:webHidden/>
          </w:rPr>
          <w:t>28</w:t>
        </w:r>
        <w:r>
          <w:rPr>
            <w:noProof/>
            <w:webHidden/>
          </w:rPr>
          <w:fldChar w:fldCharType="end"/>
        </w:r>
      </w:hyperlink>
    </w:p>
    <w:p w14:paraId="244C3A77" w14:textId="2F4FD57C"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826" w:history="1">
        <w:r w:rsidRPr="004B0B35">
          <w:rPr>
            <w:rStyle w:val="Hyperlink"/>
            <w:noProof/>
          </w:rPr>
          <w:t>6.4.12</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Fabrication tolerances</w:t>
        </w:r>
        <w:r>
          <w:rPr>
            <w:noProof/>
            <w:webHidden/>
          </w:rPr>
          <w:tab/>
        </w:r>
        <w:r>
          <w:rPr>
            <w:noProof/>
            <w:webHidden/>
          </w:rPr>
          <w:fldChar w:fldCharType="begin"/>
        </w:r>
        <w:r>
          <w:rPr>
            <w:noProof/>
            <w:webHidden/>
          </w:rPr>
          <w:instrText xml:space="preserve"> PAGEREF _Toc197103826 \h </w:instrText>
        </w:r>
        <w:r>
          <w:rPr>
            <w:noProof/>
            <w:webHidden/>
          </w:rPr>
        </w:r>
        <w:r>
          <w:rPr>
            <w:noProof/>
            <w:webHidden/>
          </w:rPr>
          <w:fldChar w:fldCharType="separate"/>
        </w:r>
        <w:r>
          <w:rPr>
            <w:noProof/>
            <w:webHidden/>
          </w:rPr>
          <w:t>29</w:t>
        </w:r>
        <w:r>
          <w:rPr>
            <w:noProof/>
            <w:webHidden/>
          </w:rPr>
          <w:fldChar w:fldCharType="end"/>
        </w:r>
      </w:hyperlink>
    </w:p>
    <w:p w14:paraId="1B6B9B4F" w14:textId="7E84E0A4"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827" w:history="1">
        <w:r w:rsidRPr="004B0B35">
          <w:rPr>
            <w:rStyle w:val="Hyperlink"/>
            <w:noProof/>
          </w:rPr>
          <w:t>6.4.13</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Dissimilar metals</w:t>
        </w:r>
        <w:r>
          <w:rPr>
            <w:noProof/>
            <w:webHidden/>
          </w:rPr>
          <w:tab/>
        </w:r>
        <w:r>
          <w:rPr>
            <w:noProof/>
            <w:webHidden/>
          </w:rPr>
          <w:fldChar w:fldCharType="begin"/>
        </w:r>
        <w:r>
          <w:rPr>
            <w:noProof/>
            <w:webHidden/>
          </w:rPr>
          <w:instrText xml:space="preserve"> PAGEREF _Toc197103827 \h </w:instrText>
        </w:r>
        <w:r>
          <w:rPr>
            <w:noProof/>
            <w:webHidden/>
          </w:rPr>
        </w:r>
        <w:r>
          <w:rPr>
            <w:noProof/>
            <w:webHidden/>
          </w:rPr>
          <w:fldChar w:fldCharType="separate"/>
        </w:r>
        <w:r>
          <w:rPr>
            <w:noProof/>
            <w:webHidden/>
          </w:rPr>
          <w:t>29</w:t>
        </w:r>
        <w:r>
          <w:rPr>
            <w:noProof/>
            <w:webHidden/>
          </w:rPr>
          <w:fldChar w:fldCharType="end"/>
        </w:r>
      </w:hyperlink>
    </w:p>
    <w:p w14:paraId="0A31E265" w14:textId="7E5B8175"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828" w:history="1">
        <w:r w:rsidRPr="004B0B35">
          <w:rPr>
            <w:rStyle w:val="Hyperlink"/>
            <w:noProof/>
          </w:rPr>
          <w:t>6.4.14</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Stainless steel</w:t>
        </w:r>
        <w:r>
          <w:rPr>
            <w:noProof/>
            <w:webHidden/>
          </w:rPr>
          <w:tab/>
        </w:r>
        <w:r>
          <w:rPr>
            <w:noProof/>
            <w:webHidden/>
          </w:rPr>
          <w:fldChar w:fldCharType="begin"/>
        </w:r>
        <w:r>
          <w:rPr>
            <w:noProof/>
            <w:webHidden/>
          </w:rPr>
          <w:instrText xml:space="preserve"> PAGEREF _Toc197103828 \h </w:instrText>
        </w:r>
        <w:r>
          <w:rPr>
            <w:noProof/>
            <w:webHidden/>
          </w:rPr>
        </w:r>
        <w:r>
          <w:rPr>
            <w:noProof/>
            <w:webHidden/>
          </w:rPr>
          <w:fldChar w:fldCharType="separate"/>
        </w:r>
        <w:r>
          <w:rPr>
            <w:noProof/>
            <w:webHidden/>
          </w:rPr>
          <w:t>30</w:t>
        </w:r>
        <w:r>
          <w:rPr>
            <w:noProof/>
            <w:webHidden/>
          </w:rPr>
          <w:fldChar w:fldCharType="end"/>
        </w:r>
      </w:hyperlink>
    </w:p>
    <w:p w14:paraId="36C6F51D" w14:textId="3AE3EB41" w:rsidR="00000BDD" w:rsidRDefault="00000BDD">
      <w:pPr>
        <w:pStyle w:val="TOC2"/>
        <w:rPr>
          <w:rFonts w:asciiTheme="minorHAnsi" w:eastAsiaTheme="minorEastAsia" w:hAnsiTheme="minorHAnsi" w:cstheme="minorBidi"/>
          <w:noProof/>
          <w:kern w:val="2"/>
          <w:sz w:val="24"/>
          <w:szCs w:val="24"/>
          <w:lang w:val="tr-TR" w:eastAsia="tr-TR"/>
          <w14:ligatures w14:val="standardContextual"/>
        </w:rPr>
      </w:pPr>
      <w:hyperlink w:anchor="_Toc197103829" w:history="1">
        <w:r w:rsidRPr="004B0B35">
          <w:rPr>
            <w:rStyle w:val="Hyperlink"/>
            <w:noProof/>
          </w:rPr>
          <w:t>6.5</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Structural Design Requirements</w:t>
        </w:r>
        <w:r>
          <w:rPr>
            <w:noProof/>
            <w:webHidden/>
          </w:rPr>
          <w:tab/>
        </w:r>
        <w:r>
          <w:rPr>
            <w:noProof/>
            <w:webHidden/>
          </w:rPr>
          <w:fldChar w:fldCharType="begin"/>
        </w:r>
        <w:r>
          <w:rPr>
            <w:noProof/>
            <w:webHidden/>
          </w:rPr>
          <w:instrText xml:space="preserve"> PAGEREF _Toc197103829 \h </w:instrText>
        </w:r>
        <w:r>
          <w:rPr>
            <w:noProof/>
            <w:webHidden/>
          </w:rPr>
        </w:r>
        <w:r>
          <w:rPr>
            <w:noProof/>
            <w:webHidden/>
          </w:rPr>
          <w:fldChar w:fldCharType="separate"/>
        </w:r>
        <w:r>
          <w:rPr>
            <w:noProof/>
            <w:webHidden/>
          </w:rPr>
          <w:t>30</w:t>
        </w:r>
        <w:r>
          <w:rPr>
            <w:noProof/>
            <w:webHidden/>
          </w:rPr>
          <w:fldChar w:fldCharType="end"/>
        </w:r>
      </w:hyperlink>
    </w:p>
    <w:p w14:paraId="09B62AC3" w14:textId="615F38F3"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830" w:history="1">
        <w:r w:rsidRPr="004B0B35">
          <w:rPr>
            <w:rStyle w:val="Hyperlink"/>
            <w:noProof/>
          </w:rPr>
          <w:t>6.5.1</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General</w:t>
        </w:r>
        <w:r>
          <w:rPr>
            <w:noProof/>
            <w:webHidden/>
          </w:rPr>
          <w:tab/>
        </w:r>
        <w:r>
          <w:rPr>
            <w:noProof/>
            <w:webHidden/>
          </w:rPr>
          <w:fldChar w:fldCharType="begin"/>
        </w:r>
        <w:r>
          <w:rPr>
            <w:noProof/>
            <w:webHidden/>
          </w:rPr>
          <w:instrText xml:space="preserve"> PAGEREF _Toc197103830 \h </w:instrText>
        </w:r>
        <w:r>
          <w:rPr>
            <w:noProof/>
            <w:webHidden/>
          </w:rPr>
        </w:r>
        <w:r>
          <w:rPr>
            <w:noProof/>
            <w:webHidden/>
          </w:rPr>
          <w:fldChar w:fldCharType="separate"/>
        </w:r>
        <w:r>
          <w:rPr>
            <w:noProof/>
            <w:webHidden/>
          </w:rPr>
          <w:t>30</w:t>
        </w:r>
        <w:r>
          <w:rPr>
            <w:noProof/>
            <w:webHidden/>
          </w:rPr>
          <w:fldChar w:fldCharType="end"/>
        </w:r>
      </w:hyperlink>
    </w:p>
    <w:p w14:paraId="2C932A6C" w14:textId="59F89462"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831" w:history="1">
        <w:r w:rsidRPr="004B0B35">
          <w:rPr>
            <w:rStyle w:val="Hyperlink"/>
            <w:noProof/>
          </w:rPr>
          <w:t>6.5.2</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Minimum structural requirements</w:t>
        </w:r>
        <w:r>
          <w:rPr>
            <w:noProof/>
            <w:webHidden/>
          </w:rPr>
          <w:tab/>
        </w:r>
        <w:r>
          <w:rPr>
            <w:noProof/>
            <w:webHidden/>
          </w:rPr>
          <w:fldChar w:fldCharType="begin"/>
        </w:r>
        <w:r>
          <w:rPr>
            <w:noProof/>
            <w:webHidden/>
          </w:rPr>
          <w:instrText xml:space="preserve"> PAGEREF _Toc197103831 \h </w:instrText>
        </w:r>
        <w:r>
          <w:rPr>
            <w:noProof/>
            <w:webHidden/>
          </w:rPr>
        </w:r>
        <w:r>
          <w:rPr>
            <w:noProof/>
            <w:webHidden/>
          </w:rPr>
          <w:fldChar w:fldCharType="separate"/>
        </w:r>
        <w:r>
          <w:rPr>
            <w:noProof/>
            <w:webHidden/>
          </w:rPr>
          <w:t>30</w:t>
        </w:r>
        <w:r>
          <w:rPr>
            <w:noProof/>
            <w:webHidden/>
          </w:rPr>
          <w:fldChar w:fldCharType="end"/>
        </w:r>
      </w:hyperlink>
    </w:p>
    <w:p w14:paraId="24CF31D3" w14:textId="10F63052"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832" w:history="1">
        <w:r w:rsidRPr="004B0B35">
          <w:rPr>
            <w:rStyle w:val="Hyperlink"/>
            <w:noProof/>
          </w:rPr>
          <w:t>6.5.3</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Loads, characteristic values</w:t>
        </w:r>
        <w:r>
          <w:rPr>
            <w:noProof/>
            <w:webHidden/>
          </w:rPr>
          <w:tab/>
        </w:r>
        <w:r>
          <w:rPr>
            <w:noProof/>
            <w:webHidden/>
          </w:rPr>
          <w:fldChar w:fldCharType="begin"/>
        </w:r>
        <w:r>
          <w:rPr>
            <w:noProof/>
            <w:webHidden/>
          </w:rPr>
          <w:instrText xml:space="preserve"> PAGEREF _Toc197103832 \h </w:instrText>
        </w:r>
        <w:r>
          <w:rPr>
            <w:noProof/>
            <w:webHidden/>
          </w:rPr>
        </w:r>
        <w:r>
          <w:rPr>
            <w:noProof/>
            <w:webHidden/>
          </w:rPr>
          <w:fldChar w:fldCharType="separate"/>
        </w:r>
        <w:r>
          <w:rPr>
            <w:noProof/>
            <w:webHidden/>
          </w:rPr>
          <w:t>31</w:t>
        </w:r>
        <w:r>
          <w:rPr>
            <w:noProof/>
            <w:webHidden/>
          </w:rPr>
          <w:fldChar w:fldCharType="end"/>
        </w:r>
      </w:hyperlink>
    </w:p>
    <w:p w14:paraId="3BB73528" w14:textId="6C1979CF"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833" w:history="1">
        <w:r w:rsidRPr="004B0B35">
          <w:rPr>
            <w:rStyle w:val="Hyperlink"/>
            <w:noProof/>
          </w:rPr>
          <w:t>6.5.4</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Load Combinations</w:t>
        </w:r>
        <w:r>
          <w:rPr>
            <w:noProof/>
            <w:webHidden/>
          </w:rPr>
          <w:tab/>
        </w:r>
        <w:r>
          <w:rPr>
            <w:noProof/>
            <w:webHidden/>
          </w:rPr>
          <w:fldChar w:fldCharType="begin"/>
        </w:r>
        <w:r>
          <w:rPr>
            <w:noProof/>
            <w:webHidden/>
          </w:rPr>
          <w:instrText xml:space="preserve"> PAGEREF _Toc197103833 \h </w:instrText>
        </w:r>
        <w:r>
          <w:rPr>
            <w:noProof/>
            <w:webHidden/>
          </w:rPr>
        </w:r>
        <w:r>
          <w:rPr>
            <w:noProof/>
            <w:webHidden/>
          </w:rPr>
          <w:fldChar w:fldCharType="separate"/>
        </w:r>
        <w:r>
          <w:rPr>
            <w:noProof/>
            <w:webHidden/>
          </w:rPr>
          <w:t>32</w:t>
        </w:r>
        <w:r>
          <w:rPr>
            <w:noProof/>
            <w:webHidden/>
          </w:rPr>
          <w:fldChar w:fldCharType="end"/>
        </w:r>
      </w:hyperlink>
    </w:p>
    <w:p w14:paraId="7E7F20A3" w14:textId="6AC29E4B" w:rsidR="00000BDD" w:rsidRDefault="00000BDD">
      <w:pPr>
        <w:pStyle w:val="TOC3"/>
        <w:rPr>
          <w:rFonts w:asciiTheme="minorHAnsi" w:eastAsiaTheme="minorEastAsia" w:hAnsiTheme="minorHAnsi" w:cstheme="minorBidi"/>
          <w:noProof/>
          <w:kern w:val="2"/>
          <w:sz w:val="24"/>
          <w:szCs w:val="24"/>
          <w:lang w:val="tr-TR" w:eastAsia="tr-TR"/>
          <w14:ligatures w14:val="standardContextual"/>
        </w:rPr>
      </w:pPr>
      <w:hyperlink w:anchor="_Toc197103834" w:history="1">
        <w:r w:rsidRPr="004B0B35">
          <w:rPr>
            <w:rStyle w:val="Hyperlink"/>
            <w:noProof/>
          </w:rPr>
          <w:t>6.5.5</w:t>
        </w:r>
        <w:r>
          <w:rPr>
            <w:rFonts w:asciiTheme="minorHAnsi" w:eastAsiaTheme="minorEastAsia" w:hAnsiTheme="minorHAnsi" w:cstheme="minorBidi"/>
            <w:noProof/>
            <w:kern w:val="2"/>
            <w:sz w:val="24"/>
            <w:szCs w:val="24"/>
            <w:lang w:val="tr-TR" w:eastAsia="tr-TR"/>
            <w14:ligatures w14:val="standardContextual"/>
          </w:rPr>
          <w:tab/>
        </w:r>
        <w:r w:rsidRPr="004B0B35">
          <w:rPr>
            <w:rStyle w:val="Hyperlink"/>
            <w:noProof/>
          </w:rPr>
          <w:t>Calculations</w:t>
        </w:r>
        <w:r>
          <w:rPr>
            <w:noProof/>
            <w:webHidden/>
          </w:rPr>
          <w:tab/>
        </w:r>
        <w:r>
          <w:rPr>
            <w:noProof/>
            <w:webHidden/>
          </w:rPr>
          <w:fldChar w:fldCharType="begin"/>
        </w:r>
        <w:r>
          <w:rPr>
            <w:noProof/>
            <w:webHidden/>
          </w:rPr>
          <w:instrText xml:space="preserve"> PAGEREF _Toc197103834 \h </w:instrText>
        </w:r>
        <w:r>
          <w:rPr>
            <w:noProof/>
            <w:webHidden/>
          </w:rPr>
        </w:r>
        <w:r>
          <w:rPr>
            <w:noProof/>
            <w:webHidden/>
          </w:rPr>
          <w:fldChar w:fldCharType="separate"/>
        </w:r>
        <w:r>
          <w:rPr>
            <w:noProof/>
            <w:webHidden/>
          </w:rPr>
          <w:t>33</w:t>
        </w:r>
        <w:r>
          <w:rPr>
            <w:noProof/>
            <w:webHidden/>
          </w:rPr>
          <w:fldChar w:fldCharType="end"/>
        </w:r>
      </w:hyperlink>
    </w:p>
    <w:p w14:paraId="413FA628" w14:textId="5F377EAC" w:rsidR="008104AD" w:rsidRPr="005E00F0" w:rsidRDefault="002043EC" w:rsidP="004F21B4">
      <w:pPr>
        <w:pStyle w:val="TOC3"/>
        <w:tabs>
          <w:tab w:val="right" w:pos="8505"/>
        </w:tabs>
        <w:ind w:right="566"/>
        <w:rPr>
          <w:rFonts w:cs="Times New Roman"/>
          <w:szCs w:val="23"/>
        </w:rPr>
      </w:pPr>
      <w:r>
        <w:rPr>
          <w:rFonts w:cs="Times New Roman"/>
          <w:b/>
          <w:sz w:val="22"/>
          <w:szCs w:val="22"/>
        </w:rPr>
        <w:fldChar w:fldCharType="end"/>
      </w:r>
    </w:p>
    <w:p w14:paraId="41D6301C" w14:textId="287E3922" w:rsidR="00E44FDE" w:rsidRPr="00EE1932" w:rsidRDefault="00E44FDE" w:rsidP="00E44FDE">
      <w:pPr>
        <w:pStyle w:val="Heading1"/>
      </w:pPr>
      <w:bookmarkStart w:id="2" w:name="_Toc512311022"/>
      <w:bookmarkStart w:id="3" w:name="_Toc197103777"/>
      <w:r w:rsidRPr="00EE1932">
        <w:lastRenderedPageBreak/>
        <w:t>Concrete and Steel Works</w:t>
      </w:r>
      <w:bookmarkEnd w:id="2"/>
      <w:bookmarkEnd w:id="3"/>
    </w:p>
    <w:p w14:paraId="51008B5F" w14:textId="77777777" w:rsidR="00E44FDE" w:rsidRPr="00EE1932" w:rsidRDefault="00E44FDE" w:rsidP="00E44FDE">
      <w:pPr>
        <w:pStyle w:val="Heading2"/>
        <w:rPr>
          <w:rFonts w:cs="Times New Roman"/>
          <w:sz w:val="24"/>
          <w:szCs w:val="24"/>
        </w:rPr>
      </w:pPr>
      <w:bookmarkStart w:id="4" w:name="_Toc311213459"/>
      <w:bookmarkStart w:id="5" w:name="_Toc324776860"/>
      <w:bookmarkStart w:id="6" w:name="_Toc395608789"/>
      <w:bookmarkStart w:id="7" w:name="_Toc512311023"/>
      <w:bookmarkStart w:id="8" w:name="_Toc197103778"/>
      <w:r w:rsidRPr="00EE1932">
        <w:rPr>
          <w:rFonts w:cs="Times New Roman"/>
          <w:sz w:val="24"/>
          <w:szCs w:val="24"/>
        </w:rPr>
        <w:t>Concrete Works</w:t>
      </w:r>
      <w:bookmarkEnd w:id="4"/>
      <w:bookmarkEnd w:id="5"/>
      <w:bookmarkEnd w:id="6"/>
      <w:bookmarkEnd w:id="7"/>
      <w:bookmarkEnd w:id="8"/>
    </w:p>
    <w:p w14:paraId="1CEF9641" w14:textId="77777777" w:rsidR="00E44FDE" w:rsidRPr="00EE1932" w:rsidRDefault="00E44FDE" w:rsidP="00E44FDE">
      <w:pPr>
        <w:pStyle w:val="Heading3"/>
        <w:rPr>
          <w:rFonts w:cs="Times New Roman"/>
        </w:rPr>
      </w:pPr>
      <w:bookmarkStart w:id="9" w:name="_Toc311213460"/>
      <w:bookmarkStart w:id="10" w:name="_Toc324776861"/>
      <w:bookmarkStart w:id="11" w:name="_Toc395608790"/>
      <w:bookmarkStart w:id="12" w:name="_Toc512311024"/>
      <w:bookmarkStart w:id="13" w:name="_Toc197103779"/>
      <w:r w:rsidRPr="00EE1932">
        <w:rPr>
          <w:rFonts w:cs="Times New Roman"/>
        </w:rPr>
        <w:t>Scope</w:t>
      </w:r>
      <w:bookmarkEnd w:id="9"/>
      <w:bookmarkEnd w:id="10"/>
      <w:bookmarkEnd w:id="11"/>
      <w:bookmarkEnd w:id="12"/>
      <w:bookmarkEnd w:id="13"/>
    </w:p>
    <w:p w14:paraId="2E63EDD1" w14:textId="77777777" w:rsidR="00E44FDE" w:rsidRPr="00EE1932" w:rsidRDefault="00E44FDE" w:rsidP="00E44FDE">
      <w:pPr>
        <w:pStyle w:val="LFTBody"/>
      </w:pPr>
      <w:r w:rsidRPr="00EE1932">
        <w:t>The bid prices entered in the Concrete Works as specified hereunder shall include the supply of materials, mixing of concrete, formwork, reinforcement, placing, compaction and curing of concrete and site clearance after completion of works.</w:t>
      </w:r>
    </w:p>
    <w:p w14:paraId="4AA7393A" w14:textId="77777777" w:rsidR="00E44FDE" w:rsidRPr="00EE1932" w:rsidRDefault="00E44FDE" w:rsidP="00E44FDE">
      <w:pPr>
        <w:pStyle w:val="LFTBody"/>
      </w:pPr>
      <w:r w:rsidRPr="00EE1932">
        <w:t>The prices in the Schedule of Prices shall fully include the value of works described under the several items and shall cover the cost of all labour, subsistence, travelling, materials, admixtures, temporary works, yards and stockpiles, sampling and testing and any other expenses whatsoever together with all risks, liabilities and obligations set forth or implied in the Contract Documents.</w:t>
      </w:r>
    </w:p>
    <w:p w14:paraId="0C4B38CB" w14:textId="77777777" w:rsidR="00E44FDE" w:rsidRPr="00EE1932" w:rsidRDefault="00E44FDE" w:rsidP="00E44FDE">
      <w:pPr>
        <w:pStyle w:val="Heading3"/>
        <w:tabs>
          <w:tab w:val="left" w:pos="4820"/>
        </w:tabs>
        <w:jc w:val="both"/>
        <w:rPr>
          <w:szCs w:val="22"/>
        </w:rPr>
      </w:pPr>
      <w:bookmarkStart w:id="14" w:name="_Toc311213461"/>
      <w:bookmarkStart w:id="15" w:name="_Toc324776862"/>
      <w:bookmarkStart w:id="16" w:name="_Toc395608791"/>
      <w:bookmarkStart w:id="17" w:name="_Toc512311025"/>
      <w:bookmarkStart w:id="18" w:name="_Toc197103780"/>
      <w:r w:rsidRPr="00EE1932">
        <w:rPr>
          <w:szCs w:val="22"/>
        </w:rPr>
        <w:t>Standards and rules</w:t>
      </w:r>
      <w:bookmarkEnd w:id="14"/>
      <w:bookmarkEnd w:id="15"/>
      <w:bookmarkEnd w:id="16"/>
      <w:bookmarkEnd w:id="17"/>
      <w:bookmarkEnd w:id="18"/>
    </w:p>
    <w:p w14:paraId="3CCE8B9A" w14:textId="77777777" w:rsidR="00E44FDE" w:rsidRPr="00EE1932" w:rsidRDefault="00E44FDE" w:rsidP="00E44FDE">
      <w:pPr>
        <w:pStyle w:val="LFTBody"/>
      </w:pPr>
      <w:r w:rsidRPr="00EE1932">
        <w:t>The Contractor shall carry out the works described in accordance with the appropriate Turkish Standards and EN standards. The main standards that shall be used are the following, but not limited to:</w:t>
      </w:r>
    </w:p>
    <w:p w14:paraId="5ACE7433" w14:textId="77777777" w:rsidR="00E44FDE" w:rsidRPr="00EE1932" w:rsidRDefault="00E44FDE" w:rsidP="00E44FDE">
      <w:pPr>
        <w:pStyle w:val="LFTBody"/>
        <w:tabs>
          <w:tab w:val="left" w:pos="1418"/>
        </w:tabs>
        <w:ind w:left="1418" w:hanging="1418"/>
      </w:pPr>
      <w:r w:rsidRPr="00EE1932">
        <w:t>TS 498</w:t>
      </w:r>
      <w:r w:rsidRPr="00EE1932">
        <w:tab/>
        <w:t>Design loads for buildings</w:t>
      </w:r>
    </w:p>
    <w:p w14:paraId="3D4CBFE3" w14:textId="77777777" w:rsidR="00E44FDE" w:rsidRPr="00EE1932" w:rsidRDefault="00E44FDE" w:rsidP="00E44FDE">
      <w:pPr>
        <w:pStyle w:val="LFTBody"/>
        <w:tabs>
          <w:tab w:val="left" w:pos="1418"/>
        </w:tabs>
        <w:ind w:left="1418" w:hanging="1418"/>
      </w:pPr>
      <w:r w:rsidRPr="00EE1932">
        <w:t>TS 500</w:t>
      </w:r>
      <w:r w:rsidRPr="00EE1932">
        <w:tab/>
        <w:t>Requirements for design and construction of reinforced concrete structures</w:t>
      </w:r>
    </w:p>
    <w:p w14:paraId="446A4EDE" w14:textId="77777777" w:rsidR="00E44FDE" w:rsidRPr="00EE1932" w:rsidRDefault="00E44FDE" w:rsidP="00E44FDE">
      <w:pPr>
        <w:pStyle w:val="LFTBody"/>
        <w:tabs>
          <w:tab w:val="left" w:pos="1418"/>
        </w:tabs>
        <w:ind w:left="1418" w:hanging="1418"/>
      </w:pPr>
      <w:r w:rsidRPr="00EE1932">
        <w:t>TS 708</w:t>
      </w:r>
      <w:r w:rsidRPr="00EE1932">
        <w:tab/>
        <w:t>Steel bars for concrete</w:t>
      </w:r>
    </w:p>
    <w:p w14:paraId="3D60679A" w14:textId="77777777" w:rsidR="00E44FDE" w:rsidRPr="00EE1932" w:rsidRDefault="00E44FDE" w:rsidP="00E44FDE">
      <w:pPr>
        <w:pStyle w:val="LFTBody"/>
        <w:tabs>
          <w:tab w:val="left" w:pos="1418"/>
        </w:tabs>
        <w:ind w:left="1418" w:hanging="1418"/>
      </w:pPr>
      <w:r w:rsidRPr="00EE1932">
        <w:t>TS 1247</w:t>
      </w:r>
      <w:r w:rsidRPr="00EE1932">
        <w:tab/>
        <w:t>Mixing, placing and curing of concrete (normal weather conditions)</w:t>
      </w:r>
    </w:p>
    <w:p w14:paraId="36734754" w14:textId="77777777" w:rsidR="00E44FDE" w:rsidRPr="00EE1932" w:rsidRDefault="00E44FDE" w:rsidP="00E44FDE">
      <w:pPr>
        <w:pStyle w:val="LFTBody"/>
        <w:tabs>
          <w:tab w:val="left" w:pos="1418"/>
        </w:tabs>
        <w:ind w:left="1418" w:hanging="1418"/>
      </w:pPr>
      <w:r w:rsidRPr="00EE1932">
        <w:t>TS 1248</w:t>
      </w:r>
      <w:r w:rsidRPr="00EE1932">
        <w:tab/>
        <w:t>Mixing, placing and curing of concrete (abnormal weather conditions)</w:t>
      </w:r>
    </w:p>
    <w:p w14:paraId="7F8426D2" w14:textId="77777777" w:rsidR="00E44FDE" w:rsidRPr="00EE1932" w:rsidRDefault="00E44FDE" w:rsidP="00E44FDE">
      <w:pPr>
        <w:pStyle w:val="LFTBody"/>
        <w:tabs>
          <w:tab w:val="left" w:pos="1418"/>
        </w:tabs>
        <w:ind w:left="1418" w:hanging="1418"/>
      </w:pPr>
      <w:r w:rsidRPr="00EE1932">
        <w:t>TS 2810</w:t>
      </w:r>
      <w:r w:rsidRPr="00EE1932">
        <w:tab/>
        <w:t>Jointing materials for construction and expansion joints in concrete work - rubber waterstops</w:t>
      </w:r>
    </w:p>
    <w:p w14:paraId="0BD2472B" w14:textId="77777777" w:rsidR="00E44FDE" w:rsidRPr="00EE1932" w:rsidRDefault="00E44FDE" w:rsidP="00E44FDE">
      <w:pPr>
        <w:pStyle w:val="LFTBody"/>
        <w:tabs>
          <w:tab w:val="left" w:pos="1418"/>
        </w:tabs>
        <w:ind w:left="1418" w:hanging="1418"/>
      </w:pPr>
      <w:r w:rsidRPr="00EE1932">
        <w:t>TS 3078</w:t>
      </w:r>
      <w:r w:rsidRPr="00EE1932">
        <w:tab/>
        <w:t>Building construction - Jointing products and sealants - PVC plastic waterstops</w:t>
      </w:r>
    </w:p>
    <w:p w14:paraId="1D010049" w14:textId="77777777" w:rsidR="00E44FDE" w:rsidRPr="00EE1932" w:rsidRDefault="00E44FDE" w:rsidP="00E44FDE">
      <w:pPr>
        <w:pStyle w:val="LFTBody"/>
        <w:tabs>
          <w:tab w:val="left" w:pos="1418"/>
        </w:tabs>
        <w:ind w:left="1418" w:hanging="1418"/>
      </w:pPr>
      <w:r w:rsidRPr="00EE1932">
        <w:t>TS 3440</w:t>
      </w:r>
      <w:r w:rsidRPr="00EE1932">
        <w:tab/>
        <w:t>Rules for making concrete exposed to aggressive effects of liquids, soils and gases</w:t>
      </w:r>
    </w:p>
    <w:p w14:paraId="4A74A4D2" w14:textId="77777777" w:rsidR="00E44FDE" w:rsidRPr="00EE1932" w:rsidRDefault="00E44FDE" w:rsidP="00E44FDE">
      <w:pPr>
        <w:pStyle w:val="LFTBody"/>
        <w:tabs>
          <w:tab w:val="left" w:pos="1418"/>
        </w:tabs>
        <w:ind w:left="1418" w:hanging="1418"/>
      </w:pPr>
      <w:r w:rsidRPr="00EE1932">
        <w:t>TS 3721</w:t>
      </w:r>
      <w:r w:rsidRPr="00EE1932">
        <w:tab/>
        <w:t>Steel wires for prestressed concrete</w:t>
      </w:r>
    </w:p>
    <w:p w14:paraId="77E3DDE2" w14:textId="77777777" w:rsidR="00E44FDE" w:rsidRPr="00EE1932" w:rsidRDefault="00E44FDE" w:rsidP="00E44FDE">
      <w:pPr>
        <w:pStyle w:val="LFTBody"/>
        <w:tabs>
          <w:tab w:val="left" w:pos="1418"/>
        </w:tabs>
        <w:ind w:left="1418" w:hanging="1418"/>
      </w:pPr>
      <w:r w:rsidRPr="00EE1932">
        <w:t>TS 3821</w:t>
      </w:r>
      <w:r w:rsidRPr="00EE1932">
        <w:tab/>
        <w:t>Aggregates for concrete-acceptability testing</w:t>
      </w:r>
    </w:p>
    <w:p w14:paraId="7BC41FE2" w14:textId="77777777" w:rsidR="00E44FDE" w:rsidRPr="00EE1932" w:rsidRDefault="00E44FDE" w:rsidP="00E44FDE">
      <w:pPr>
        <w:pStyle w:val="LFTBody"/>
        <w:tabs>
          <w:tab w:val="left" w:pos="1418"/>
        </w:tabs>
        <w:ind w:left="1418" w:hanging="1418"/>
      </w:pPr>
      <w:r w:rsidRPr="00EE1932">
        <w:t>TS EN 196-1</w:t>
      </w:r>
      <w:r w:rsidRPr="00EE1932">
        <w:tab/>
        <w:t>Methods of testing cement - Part 1: Determination of strength</w:t>
      </w:r>
    </w:p>
    <w:p w14:paraId="2E0819D0" w14:textId="77777777" w:rsidR="00E44FDE" w:rsidRPr="00EE1932" w:rsidRDefault="00E44FDE" w:rsidP="00E44FDE">
      <w:pPr>
        <w:pStyle w:val="LFTBody"/>
        <w:tabs>
          <w:tab w:val="left" w:pos="1418"/>
        </w:tabs>
        <w:ind w:left="1418" w:hanging="1418"/>
      </w:pPr>
      <w:r w:rsidRPr="00EE1932">
        <w:t>TS EN 196-2</w:t>
      </w:r>
      <w:r w:rsidRPr="00EE1932">
        <w:tab/>
        <w:t>Methods of testing cement - Part 2: Chemical analysis of cement</w:t>
      </w:r>
    </w:p>
    <w:p w14:paraId="07D30C05" w14:textId="77777777" w:rsidR="00E44FDE" w:rsidRPr="00EE1932" w:rsidRDefault="00E44FDE" w:rsidP="00E44FDE">
      <w:pPr>
        <w:pStyle w:val="LFTBody"/>
        <w:tabs>
          <w:tab w:val="left" w:pos="1418"/>
        </w:tabs>
        <w:ind w:left="1418" w:hanging="1418"/>
      </w:pPr>
      <w:r w:rsidRPr="00EE1932">
        <w:t>TS EN 206-1</w:t>
      </w:r>
      <w:r w:rsidRPr="00EE1932">
        <w:tab/>
        <w:t>Concrete- Part 1: Specification, performance, production and conformity</w:t>
      </w:r>
    </w:p>
    <w:p w14:paraId="4680CBEC" w14:textId="77777777" w:rsidR="00E44FDE" w:rsidRPr="00EE1932" w:rsidRDefault="00E44FDE" w:rsidP="00E44FDE">
      <w:pPr>
        <w:pStyle w:val="LFTBody"/>
        <w:tabs>
          <w:tab w:val="left" w:pos="1418"/>
        </w:tabs>
        <w:ind w:left="1418" w:hanging="1418"/>
      </w:pPr>
      <w:r w:rsidRPr="00EE1932">
        <w:t>TS EN 1008</w:t>
      </w:r>
      <w:r w:rsidRPr="00EE1932">
        <w:tab/>
        <w:t>Mixing water for concrete - Specifications for sampling, testing and assessing the suitability of water, including water recovered from processes in the concrete industry, as mixing water for concrete</w:t>
      </w:r>
    </w:p>
    <w:p w14:paraId="561BE7BD" w14:textId="77777777" w:rsidR="00E44FDE" w:rsidRPr="00EE1932" w:rsidRDefault="00E44FDE" w:rsidP="00EE1932">
      <w:pPr>
        <w:pStyle w:val="LFTBody"/>
      </w:pPr>
      <w:r w:rsidRPr="00EE1932">
        <w:t>Code for buildings to be built in disaster areas, 2007, Ministry of Public Works and Settlement</w:t>
      </w:r>
    </w:p>
    <w:p w14:paraId="079610AF" w14:textId="77777777" w:rsidR="00E44FDE" w:rsidRPr="00EE1932" w:rsidRDefault="00E44FDE" w:rsidP="00EE1932">
      <w:pPr>
        <w:pStyle w:val="LFTBody"/>
      </w:pPr>
      <w:r w:rsidRPr="00EE1932">
        <w:t>Code for infrastructure to be built in disaster areas, 2007, Ministry of Public Works and Settlement</w:t>
      </w:r>
    </w:p>
    <w:p w14:paraId="230AC6F1" w14:textId="59B822FD" w:rsidR="00E44FDE" w:rsidRPr="00EE1932" w:rsidRDefault="00E44FDE" w:rsidP="00EE1932">
      <w:pPr>
        <w:pStyle w:val="LFTBody"/>
      </w:pPr>
      <w:r w:rsidRPr="00EE1932">
        <w:lastRenderedPageBreak/>
        <w:t xml:space="preserve">The Contractor shall provide printed or digital copies of these standards at the site office, for the use of </w:t>
      </w:r>
      <w:r w:rsidR="003208EC">
        <w:t>the Project Manager</w:t>
      </w:r>
      <w:r w:rsidRPr="00EE1932">
        <w:t>'s and Contractor's personnel.</w:t>
      </w:r>
    </w:p>
    <w:p w14:paraId="6F7EDC52" w14:textId="77777777" w:rsidR="00E44FDE" w:rsidRPr="00EE1932" w:rsidRDefault="00E44FDE" w:rsidP="00E44FDE">
      <w:pPr>
        <w:pStyle w:val="Heading3"/>
        <w:tabs>
          <w:tab w:val="left" w:pos="4820"/>
        </w:tabs>
        <w:jc w:val="both"/>
        <w:rPr>
          <w:szCs w:val="22"/>
        </w:rPr>
      </w:pPr>
      <w:bookmarkStart w:id="19" w:name="_Toc311213462"/>
      <w:bookmarkStart w:id="20" w:name="_Toc324776863"/>
      <w:bookmarkStart w:id="21" w:name="_Toc395608792"/>
      <w:bookmarkStart w:id="22" w:name="_Toc512311026"/>
      <w:bookmarkStart w:id="23" w:name="_Toc197103781"/>
      <w:r w:rsidRPr="00EE1932">
        <w:rPr>
          <w:szCs w:val="22"/>
        </w:rPr>
        <w:t>Record of concreting</w:t>
      </w:r>
      <w:bookmarkEnd w:id="19"/>
      <w:bookmarkEnd w:id="20"/>
      <w:bookmarkEnd w:id="21"/>
      <w:bookmarkEnd w:id="22"/>
      <w:bookmarkEnd w:id="23"/>
    </w:p>
    <w:p w14:paraId="70D72EA5" w14:textId="77777777" w:rsidR="00E44FDE" w:rsidRPr="00EE1932" w:rsidRDefault="00E44FDE" w:rsidP="00EE1932">
      <w:pPr>
        <w:pStyle w:val="LFTBody"/>
      </w:pPr>
      <w:r w:rsidRPr="00EE1932">
        <w:t>The Contractor shall keep accurate and up to date records of concreting, showing for each day when sections of the works were concreted. These records shall include:</w:t>
      </w:r>
    </w:p>
    <w:p w14:paraId="0A256FB3" w14:textId="77777777" w:rsidR="00E44FDE" w:rsidRPr="00EE1932" w:rsidRDefault="00E44FDE" w:rsidP="00F24D85">
      <w:pPr>
        <w:pStyle w:val="LFTBody"/>
        <w:numPr>
          <w:ilvl w:val="0"/>
          <w:numId w:val="28"/>
        </w:numPr>
      </w:pPr>
      <w:r w:rsidRPr="00EE1932">
        <w:t>Date, time, weather conditions and temperature</w:t>
      </w:r>
    </w:p>
    <w:p w14:paraId="593ACDF7" w14:textId="77777777" w:rsidR="00E44FDE" w:rsidRPr="00EE1932" w:rsidRDefault="00E44FDE" w:rsidP="00F24D85">
      <w:pPr>
        <w:pStyle w:val="LFTBody"/>
        <w:numPr>
          <w:ilvl w:val="0"/>
          <w:numId w:val="28"/>
        </w:numPr>
      </w:pPr>
      <w:r w:rsidRPr="00EE1932">
        <w:t>Results of all concrete tests, including identification of which part of works the sampled material is representative</w:t>
      </w:r>
    </w:p>
    <w:p w14:paraId="3FFC4F74" w14:textId="77777777" w:rsidR="00E44FDE" w:rsidRPr="00EE1932" w:rsidRDefault="00E44FDE" w:rsidP="00F24D85">
      <w:pPr>
        <w:pStyle w:val="LFTBody"/>
        <w:numPr>
          <w:ilvl w:val="0"/>
          <w:numId w:val="28"/>
        </w:numPr>
      </w:pPr>
      <w:r w:rsidRPr="00EE1932">
        <w:t>Number of batches produced, weight and kind of cement used, volume of concrete placed, number of batches wasted or rejected</w:t>
      </w:r>
    </w:p>
    <w:p w14:paraId="4D80DCFF" w14:textId="77777777" w:rsidR="00E44FDE" w:rsidRPr="00EE1932" w:rsidRDefault="00E44FDE" w:rsidP="00F24D85">
      <w:pPr>
        <w:pStyle w:val="LFTBody"/>
        <w:numPr>
          <w:ilvl w:val="0"/>
          <w:numId w:val="28"/>
        </w:numPr>
      </w:pPr>
      <w:r w:rsidRPr="00EE1932">
        <w:t>Class of concrete, volume of concrete placed and number of batches used for each location.</w:t>
      </w:r>
    </w:p>
    <w:p w14:paraId="63AB03E4" w14:textId="0B71C01F" w:rsidR="00E44FDE" w:rsidRPr="00EE1932" w:rsidRDefault="00E44FDE" w:rsidP="00EE1932">
      <w:pPr>
        <w:pStyle w:val="LFTBody"/>
      </w:pPr>
      <w:r w:rsidRPr="00EE1932">
        <w:t>The laboratory where the concrete tests</w:t>
      </w:r>
      <w:r w:rsidR="00FA5675">
        <w:t xml:space="preserve"> shall be</w:t>
      </w:r>
      <w:r w:rsidRPr="00EE1932">
        <w:t xml:space="preserve"> carried out shall be approved by </w:t>
      </w:r>
      <w:r w:rsidR="003208EC">
        <w:t>the Project Manager</w:t>
      </w:r>
      <w:r w:rsidRPr="00EE1932">
        <w:t xml:space="preserve"> and the Employer and be accessible for the said parties at any time. The laboratory should preferably be placed at the site.</w:t>
      </w:r>
    </w:p>
    <w:p w14:paraId="32C13931" w14:textId="77777777" w:rsidR="00E44FDE" w:rsidRPr="00EE1932" w:rsidRDefault="00E44FDE" w:rsidP="00E44FDE">
      <w:pPr>
        <w:pStyle w:val="Heading3"/>
        <w:tabs>
          <w:tab w:val="left" w:pos="4820"/>
        </w:tabs>
        <w:jc w:val="both"/>
        <w:rPr>
          <w:szCs w:val="22"/>
        </w:rPr>
      </w:pPr>
      <w:bookmarkStart w:id="24" w:name="_Toc404569058"/>
      <w:bookmarkStart w:id="25" w:name="_Ref517861305"/>
      <w:bookmarkStart w:id="26" w:name="_Ref518282943"/>
      <w:bookmarkStart w:id="27" w:name="_Toc526009856"/>
      <w:bookmarkStart w:id="28" w:name="_Toc222204196"/>
      <w:bookmarkStart w:id="29" w:name="_Toc225750862"/>
      <w:bookmarkStart w:id="30" w:name="_Toc311213463"/>
      <w:bookmarkStart w:id="31" w:name="_Toc324776864"/>
      <w:bookmarkStart w:id="32" w:name="_Toc395608793"/>
      <w:bookmarkStart w:id="33" w:name="_Toc512311027"/>
      <w:bookmarkStart w:id="34" w:name="_Toc197103782"/>
      <w:r w:rsidRPr="00EE1932">
        <w:rPr>
          <w:szCs w:val="22"/>
        </w:rPr>
        <w:t>Classes of concrete</w:t>
      </w:r>
      <w:bookmarkEnd w:id="24"/>
      <w:bookmarkEnd w:id="25"/>
      <w:bookmarkEnd w:id="26"/>
      <w:bookmarkEnd w:id="27"/>
      <w:bookmarkEnd w:id="28"/>
      <w:bookmarkEnd w:id="29"/>
      <w:bookmarkEnd w:id="30"/>
      <w:bookmarkEnd w:id="31"/>
      <w:bookmarkEnd w:id="32"/>
      <w:bookmarkEnd w:id="33"/>
      <w:bookmarkEnd w:id="34"/>
    </w:p>
    <w:p w14:paraId="39BBCDD7" w14:textId="77777777" w:rsidR="00E44FDE" w:rsidRPr="00EE1932" w:rsidRDefault="00E44FDE" w:rsidP="00EE1932">
      <w:pPr>
        <w:pStyle w:val="LFTBody"/>
      </w:pPr>
      <w:r w:rsidRPr="00EE1932">
        <w:t>The grades of Concrete to be used in the works are shown in the following table:</w:t>
      </w:r>
    </w:p>
    <w:tbl>
      <w:tblPr>
        <w:tblW w:w="9498" w:type="dxa"/>
        <w:tblInd w:w="99"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99" w:type="dxa"/>
          <w:right w:w="99" w:type="dxa"/>
        </w:tblCellMar>
        <w:tblLook w:val="0020" w:firstRow="1" w:lastRow="0" w:firstColumn="0" w:lastColumn="0" w:noHBand="0" w:noVBand="0"/>
      </w:tblPr>
      <w:tblGrid>
        <w:gridCol w:w="1531"/>
        <w:gridCol w:w="1531"/>
        <w:gridCol w:w="1616"/>
        <w:gridCol w:w="1843"/>
        <w:gridCol w:w="2977"/>
      </w:tblGrid>
      <w:tr w:rsidR="00EE1932" w:rsidRPr="00EE1932" w14:paraId="6089FB8A" w14:textId="77777777" w:rsidTr="00EE1932">
        <w:trPr>
          <w:tblHeader/>
        </w:trPr>
        <w:tc>
          <w:tcPr>
            <w:tcW w:w="1531" w:type="dxa"/>
            <w:tcBorders>
              <w:top w:val="single" w:sz="12" w:space="0" w:color="000000"/>
              <w:bottom w:val="single" w:sz="12" w:space="0" w:color="000000"/>
            </w:tcBorders>
            <w:shd w:val="clear" w:color="auto" w:fill="E6E6E6"/>
          </w:tcPr>
          <w:p w14:paraId="74D47E0E" w14:textId="77777777" w:rsidR="00E44FDE" w:rsidRPr="00EE1932" w:rsidRDefault="00E44FDE" w:rsidP="00EE1932">
            <w:pPr>
              <w:pStyle w:val="LFTBody"/>
              <w:spacing w:after="0"/>
              <w:rPr>
                <w:b/>
              </w:rPr>
            </w:pPr>
            <w:r w:rsidRPr="00EE1932">
              <w:rPr>
                <w:b/>
              </w:rPr>
              <w:t>Concrete class</w:t>
            </w:r>
          </w:p>
        </w:tc>
        <w:tc>
          <w:tcPr>
            <w:tcW w:w="1531" w:type="dxa"/>
            <w:tcBorders>
              <w:top w:val="single" w:sz="12" w:space="0" w:color="000000"/>
              <w:bottom w:val="single" w:sz="12" w:space="0" w:color="000000"/>
            </w:tcBorders>
            <w:shd w:val="clear" w:color="auto" w:fill="E6E6E6"/>
          </w:tcPr>
          <w:p w14:paraId="16F4CDD5" w14:textId="77777777" w:rsidR="00E44FDE" w:rsidRPr="00EE1932" w:rsidRDefault="00E44FDE" w:rsidP="00EE1932">
            <w:pPr>
              <w:pStyle w:val="LFTBody"/>
              <w:spacing w:after="0"/>
              <w:rPr>
                <w:b/>
              </w:rPr>
            </w:pPr>
            <w:r w:rsidRPr="00EE1932">
              <w:rPr>
                <w:b/>
              </w:rPr>
              <w:t xml:space="preserve">Minimum </w:t>
            </w:r>
            <w:r w:rsidRPr="00EE1932">
              <w:rPr>
                <w:b/>
              </w:rPr>
              <w:br w:type="textWrapping" w:clear="all"/>
              <w:t>cement content</w:t>
            </w:r>
          </w:p>
        </w:tc>
        <w:tc>
          <w:tcPr>
            <w:tcW w:w="1616" w:type="dxa"/>
            <w:tcBorders>
              <w:top w:val="single" w:sz="12" w:space="0" w:color="000000"/>
              <w:bottom w:val="single" w:sz="12" w:space="0" w:color="000000"/>
            </w:tcBorders>
            <w:shd w:val="clear" w:color="auto" w:fill="E6E6E6"/>
          </w:tcPr>
          <w:p w14:paraId="488929D6" w14:textId="77777777" w:rsidR="00E44FDE" w:rsidRPr="00EE1932" w:rsidRDefault="00E44FDE" w:rsidP="00EE1932">
            <w:pPr>
              <w:pStyle w:val="LFTBody"/>
              <w:spacing w:after="0"/>
              <w:rPr>
                <w:b/>
              </w:rPr>
            </w:pPr>
            <w:r w:rsidRPr="00EE1932">
              <w:rPr>
                <w:b/>
              </w:rPr>
              <w:t>Characteristic cylinder strength at 28 days</w:t>
            </w:r>
          </w:p>
        </w:tc>
        <w:tc>
          <w:tcPr>
            <w:tcW w:w="1843" w:type="dxa"/>
            <w:tcBorders>
              <w:top w:val="single" w:sz="12" w:space="0" w:color="000000"/>
              <w:bottom w:val="single" w:sz="12" w:space="0" w:color="000000"/>
            </w:tcBorders>
            <w:shd w:val="clear" w:color="auto" w:fill="E6E6E6"/>
          </w:tcPr>
          <w:p w14:paraId="5116DF31" w14:textId="77777777" w:rsidR="00E44FDE" w:rsidRPr="00EE1932" w:rsidRDefault="00E44FDE" w:rsidP="00EE1932">
            <w:pPr>
              <w:pStyle w:val="LFTBody"/>
              <w:spacing w:after="0"/>
              <w:rPr>
                <w:b/>
              </w:rPr>
            </w:pPr>
            <w:r w:rsidRPr="00EE1932">
              <w:rPr>
                <w:b/>
              </w:rPr>
              <w:t xml:space="preserve">Characteristic </w:t>
            </w:r>
            <w:r w:rsidRPr="00EE1932">
              <w:rPr>
                <w:b/>
              </w:rPr>
              <w:br w:type="textWrapping" w:clear="all"/>
              <w:t>cube strength at 28 days</w:t>
            </w:r>
          </w:p>
        </w:tc>
        <w:tc>
          <w:tcPr>
            <w:tcW w:w="2977" w:type="dxa"/>
            <w:tcBorders>
              <w:top w:val="single" w:sz="12" w:space="0" w:color="000000"/>
              <w:bottom w:val="single" w:sz="12" w:space="0" w:color="000000"/>
            </w:tcBorders>
            <w:shd w:val="clear" w:color="auto" w:fill="E6E6E6"/>
          </w:tcPr>
          <w:p w14:paraId="757D3C94" w14:textId="77777777" w:rsidR="00E44FDE" w:rsidRPr="00EE1932" w:rsidRDefault="00E44FDE" w:rsidP="00EE1932">
            <w:pPr>
              <w:pStyle w:val="LFTBody"/>
              <w:spacing w:after="0"/>
              <w:rPr>
                <w:b/>
              </w:rPr>
            </w:pPr>
            <w:r w:rsidRPr="00EE1932">
              <w:rPr>
                <w:b/>
              </w:rPr>
              <w:t>Works to be used</w:t>
            </w:r>
          </w:p>
        </w:tc>
      </w:tr>
      <w:tr w:rsidR="00E44FDE" w:rsidRPr="00EE1932" w14:paraId="165D0AC4" w14:textId="77777777" w:rsidTr="0023506D">
        <w:tc>
          <w:tcPr>
            <w:tcW w:w="1531" w:type="dxa"/>
          </w:tcPr>
          <w:p w14:paraId="2883CE0D" w14:textId="77777777" w:rsidR="00E44FDE" w:rsidRPr="00EE1932" w:rsidRDefault="00E44FDE" w:rsidP="00EE1932">
            <w:pPr>
              <w:pStyle w:val="LFTBody"/>
              <w:spacing w:after="0"/>
            </w:pPr>
            <w:r w:rsidRPr="00EE1932">
              <w:t>C30/37</w:t>
            </w:r>
          </w:p>
        </w:tc>
        <w:tc>
          <w:tcPr>
            <w:tcW w:w="1531" w:type="dxa"/>
          </w:tcPr>
          <w:p w14:paraId="6384984B" w14:textId="77777777" w:rsidR="00E44FDE" w:rsidRPr="00EE1932" w:rsidRDefault="00E44FDE" w:rsidP="00EE1932">
            <w:pPr>
              <w:pStyle w:val="LFTBody"/>
              <w:spacing w:after="0"/>
            </w:pPr>
            <w:r w:rsidRPr="00EE1932">
              <w:t>300 kg/m</w:t>
            </w:r>
            <w:r w:rsidRPr="00EE1932">
              <w:rPr>
                <w:vertAlign w:val="superscript"/>
              </w:rPr>
              <w:t>3</w:t>
            </w:r>
          </w:p>
        </w:tc>
        <w:tc>
          <w:tcPr>
            <w:tcW w:w="1616" w:type="dxa"/>
          </w:tcPr>
          <w:p w14:paraId="70D371B3" w14:textId="77777777" w:rsidR="00E44FDE" w:rsidRPr="00EE1932" w:rsidRDefault="00E44FDE" w:rsidP="00EE1932">
            <w:pPr>
              <w:pStyle w:val="LFTBody"/>
              <w:spacing w:after="0"/>
            </w:pPr>
            <w:r w:rsidRPr="00EE1932">
              <w:t>30 N/mm</w:t>
            </w:r>
            <w:r w:rsidRPr="00EE1932">
              <w:rPr>
                <w:vertAlign w:val="superscript"/>
              </w:rPr>
              <w:t>2</w:t>
            </w:r>
          </w:p>
        </w:tc>
        <w:tc>
          <w:tcPr>
            <w:tcW w:w="1843" w:type="dxa"/>
          </w:tcPr>
          <w:p w14:paraId="7ABDD4EA" w14:textId="77777777" w:rsidR="00E44FDE" w:rsidRPr="00EE1932" w:rsidRDefault="00E44FDE" w:rsidP="00EE1932">
            <w:pPr>
              <w:pStyle w:val="LFTBody"/>
              <w:spacing w:after="0"/>
            </w:pPr>
            <w:r w:rsidRPr="00EE1932">
              <w:t>37 N/mm</w:t>
            </w:r>
            <w:r w:rsidRPr="00EE1932">
              <w:rPr>
                <w:vertAlign w:val="superscript"/>
              </w:rPr>
              <w:t>2</w:t>
            </w:r>
          </w:p>
        </w:tc>
        <w:tc>
          <w:tcPr>
            <w:tcW w:w="2977" w:type="dxa"/>
          </w:tcPr>
          <w:p w14:paraId="5F9DFCA2" w14:textId="77777777" w:rsidR="00E44FDE" w:rsidRPr="00EE1932" w:rsidRDefault="00E44FDE" w:rsidP="00EE1932">
            <w:pPr>
              <w:pStyle w:val="LFTBody"/>
              <w:spacing w:after="0"/>
            </w:pPr>
            <w:r w:rsidRPr="00EE1932">
              <w:t>-</w:t>
            </w:r>
            <w:r w:rsidRPr="00EE1932">
              <w:tab/>
              <w:t>Water retaining structures</w:t>
            </w:r>
          </w:p>
          <w:p w14:paraId="4AF1B4C8" w14:textId="77777777" w:rsidR="00E44FDE" w:rsidRPr="00EE1932" w:rsidRDefault="00E44FDE" w:rsidP="00EE1932">
            <w:pPr>
              <w:pStyle w:val="LFTBody"/>
              <w:spacing w:after="0"/>
            </w:pPr>
            <w:r w:rsidRPr="00EE1932">
              <w:t>-</w:t>
            </w:r>
            <w:r w:rsidRPr="00EE1932">
              <w:tab/>
              <w:t>Water channels</w:t>
            </w:r>
          </w:p>
          <w:p w14:paraId="35B14602" w14:textId="77777777" w:rsidR="00E44FDE" w:rsidRPr="00EE1932" w:rsidRDefault="00E44FDE" w:rsidP="00EE1932">
            <w:pPr>
              <w:pStyle w:val="LFTBody"/>
              <w:spacing w:after="0"/>
            </w:pPr>
            <w:r w:rsidRPr="00EE1932">
              <w:t>-</w:t>
            </w:r>
            <w:r w:rsidRPr="00EE1932">
              <w:tab/>
              <w:t>Manholes and Valve chambers</w:t>
            </w:r>
          </w:p>
          <w:p w14:paraId="6CD77D09" w14:textId="77777777" w:rsidR="00E44FDE" w:rsidRPr="00EE1932" w:rsidRDefault="00E44FDE" w:rsidP="00EE1932">
            <w:pPr>
              <w:pStyle w:val="LFTBody"/>
              <w:spacing w:after="0"/>
            </w:pPr>
            <w:r w:rsidRPr="00EE1932">
              <w:t>-</w:t>
            </w:r>
            <w:r w:rsidRPr="00EE1932">
              <w:tab/>
              <w:t>Silos</w:t>
            </w:r>
          </w:p>
          <w:p w14:paraId="21E4B8F5" w14:textId="77777777" w:rsidR="00E44FDE" w:rsidRPr="00EE1932" w:rsidRDefault="00E44FDE" w:rsidP="00EE1932">
            <w:pPr>
              <w:pStyle w:val="LFTBody"/>
              <w:spacing w:after="0"/>
            </w:pPr>
            <w:r w:rsidRPr="00EE1932">
              <w:t>-</w:t>
            </w:r>
            <w:r w:rsidRPr="00EE1932">
              <w:tab/>
              <w:t>Precast concrete elements</w:t>
            </w:r>
          </w:p>
          <w:p w14:paraId="5E985E0D" w14:textId="77777777" w:rsidR="00E44FDE" w:rsidRPr="00EE1932" w:rsidRDefault="00E44FDE" w:rsidP="00EE1932">
            <w:pPr>
              <w:pStyle w:val="LFTBody"/>
              <w:spacing w:after="0"/>
            </w:pPr>
            <w:r w:rsidRPr="00EE1932">
              <w:t>-</w:t>
            </w:r>
            <w:r w:rsidRPr="00EE1932">
              <w:tab/>
              <w:t>Buildings</w:t>
            </w:r>
          </w:p>
        </w:tc>
      </w:tr>
      <w:tr w:rsidR="00E44FDE" w:rsidRPr="00EE1932" w14:paraId="386F8587" w14:textId="77777777" w:rsidTr="0023506D">
        <w:tc>
          <w:tcPr>
            <w:tcW w:w="1531" w:type="dxa"/>
          </w:tcPr>
          <w:p w14:paraId="0A72C637" w14:textId="77777777" w:rsidR="00E44FDE" w:rsidRPr="00EE1932" w:rsidRDefault="00E44FDE" w:rsidP="00EE1932">
            <w:pPr>
              <w:pStyle w:val="LFTBody"/>
              <w:spacing w:after="0"/>
            </w:pPr>
            <w:r w:rsidRPr="00EE1932">
              <w:t>C20/25</w:t>
            </w:r>
          </w:p>
        </w:tc>
        <w:tc>
          <w:tcPr>
            <w:tcW w:w="1531" w:type="dxa"/>
          </w:tcPr>
          <w:p w14:paraId="702AEA9E" w14:textId="77777777" w:rsidR="00E44FDE" w:rsidRPr="00EE1932" w:rsidRDefault="00E44FDE" w:rsidP="00EE1932">
            <w:pPr>
              <w:pStyle w:val="LFTBody"/>
              <w:spacing w:after="0"/>
            </w:pPr>
            <w:r w:rsidRPr="00EE1932">
              <w:t>250 kg/m</w:t>
            </w:r>
            <w:r w:rsidRPr="00EE1932">
              <w:rPr>
                <w:vertAlign w:val="superscript"/>
              </w:rPr>
              <w:t>3</w:t>
            </w:r>
          </w:p>
        </w:tc>
        <w:tc>
          <w:tcPr>
            <w:tcW w:w="1616" w:type="dxa"/>
          </w:tcPr>
          <w:p w14:paraId="3977A9E8" w14:textId="77777777" w:rsidR="00E44FDE" w:rsidRPr="00EE1932" w:rsidRDefault="00E44FDE" w:rsidP="00EE1932">
            <w:pPr>
              <w:pStyle w:val="LFTBody"/>
              <w:spacing w:after="0"/>
            </w:pPr>
            <w:r w:rsidRPr="00EE1932">
              <w:t>20 N/mm</w:t>
            </w:r>
            <w:r w:rsidRPr="00EE1932">
              <w:rPr>
                <w:vertAlign w:val="superscript"/>
              </w:rPr>
              <w:t>2</w:t>
            </w:r>
          </w:p>
        </w:tc>
        <w:tc>
          <w:tcPr>
            <w:tcW w:w="1843" w:type="dxa"/>
          </w:tcPr>
          <w:p w14:paraId="3EBE0285" w14:textId="77777777" w:rsidR="00E44FDE" w:rsidRPr="00EE1932" w:rsidRDefault="00E44FDE" w:rsidP="00EE1932">
            <w:pPr>
              <w:pStyle w:val="LFTBody"/>
              <w:spacing w:after="0"/>
            </w:pPr>
            <w:r w:rsidRPr="00EE1932">
              <w:t>25 N/mm</w:t>
            </w:r>
            <w:r w:rsidRPr="00EE1932">
              <w:rPr>
                <w:vertAlign w:val="superscript"/>
              </w:rPr>
              <w:t>2</w:t>
            </w:r>
          </w:p>
        </w:tc>
        <w:tc>
          <w:tcPr>
            <w:tcW w:w="2977" w:type="dxa"/>
          </w:tcPr>
          <w:p w14:paraId="1A738EF9" w14:textId="77777777" w:rsidR="00E44FDE" w:rsidRPr="00EE1932" w:rsidRDefault="00E44FDE" w:rsidP="00EE1932">
            <w:pPr>
              <w:pStyle w:val="LFTBody"/>
              <w:spacing w:after="0"/>
            </w:pPr>
            <w:r w:rsidRPr="00EE1932">
              <w:t>- Thrust blocks</w:t>
            </w:r>
          </w:p>
          <w:p w14:paraId="5E409416" w14:textId="77777777" w:rsidR="00E44FDE" w:rsidRPr="00EE1932" w:rsidRDefault="00E44FDE" w:rsidP="00EE1932">
            <w:pPr>
              <w:pStyle w:val="LFTBody"/>
              <w:spacing w:after="0"/>
            </w:pPr>
            <w:r w:rsidRPr="00EE1932">
              <w:t>-</w:t>
            </w:r>
            <w:r w:rsidRPr="00EE1932">
              <w:tab/>
              <w:t>Pipe casings</w:t>
            </w:r>
          </w:p>
          <w:p w14:paraId="6E7E0195" w14:textId="77777777" w:rsidR="00E44FDE" w:rsidRPr="00EE1932" w:rsidRDefault="00E44FDE" w:rsidP="00EE1932">
            <w:pPr>
              <w:pStyle w:val="LFTBody"/>
              <w:spacing w:after="0"/>
            </w:pPr>
            <w:r w:rsidRPr="00EE1932">
              <w:t>-</w:t>
            </w:r>
            <w:r w:rsidRPr="00EE1932">
              <w:tab/>
              <w:t>Roads &amp; kerbs</w:t>
            </w:r>
          </w:p>
          <w:p w14:paraId="730F990D" w14:textId="77777777" w:rsidR="00E44FDE" w:rsidRPr="00EE1932" w:rsidRDefault="00E44FDE" w:rsidP="00EE1932">
            <w:pPr>
              <w:pStyle w:val="LFTBody"/>
              <w:spacing w:after="0"/>
            </w:pPr>
            <w:r w:rsidRPr="00EE1932">
              <w:t>-</w:t>
            </w:r>
            <w:r w:rsidRPr="00EE1932">
              <w:tab/>
              <w:t>Surface drainage units</w:t>
            </w:r>
          </w:p>
        </w:tc>
      </w:tr>
      <w:tr w:rsidR="00E44FDE" w:rsidRPr="00EE1932" w14:paraId="6AAA7955" w14:textId="77777777" w:rsidTr="0023506D">
        <w:tc>
          <w:tcPr>
            <w:tcW w:w="1531" w:type="dxa"/>
          </w:tcPr>
          <w:p w14:paraId="296264FC" w14:textId="77777777" w:rsidR="00E44FDE" w:rsidRPr="00EE1932" w:rsidRDefault="00E44FDE" w:rsidP="00EE1932">
            <w:pPr>
              <w:pStyle w:val="LFTBody"/>
              <w:spacing w:after="0"/>
            </w:pPr>
            <w:r w:rsidRPr="00EE1932">
              <w:t>C16/20</w:t>
            </w:r>
          </w:p>
        </w:tc>
        <w:tc>
          <w:tcPr>
            <w:tcW w:w="1531" w:type="dxa"/>
          </w:tcPr>
          <w:p w14:paraId="3EC8E253" w14:textId="77777777" w:rsidR="00E44FDE" w:rsidRPr="00EE1932" w:rsidRDefault="00E44FDE" w:rsidP="00EE1932">
            <w:pPr>
              <w:pStyle w:val="LFTBody"/>
              <w:spacing w:after="0"/>
            </w:pPr>
            <w:r w:rsidRPr="00EE1932">
              <w:t>200 kg/m</w:t>
            </w:r>
            <w:r w:rsidRPr="00EE1932">
              <w:rPr>
                <w:vertAlign w:val="superscript"/>
              </w:rPr>
              <w:t>3</w:t>
            </w:r>
          </w:p>
        </w:tc>
        <w:tc>
          <w:tcPr>
            <w:tcW w:w="1616" w:type="dxa"/>
          </w:tcPr>
          <w:p w14:paraId="3B9F6EA2" w14:textId="77777777" w:rsidR="00E44FDE" w:rsidRPr="00EE1932" w:rsidRDefault="00E44FDE" w:rsidP="00EE1932">
            <w:pPr>
              <w:pStyle w:val="LFTBody"/>
              <w:spacing w:after="0"/>
            </w:pPr>
            <w:r w:rsidRPr="00EE1932">
              <w:t>16 N/mm</w:t>
            </w:r>
            <w:r w:rsidRPr="00EE1932">
              <w:rPr>
                <w:vertAlign w:val="superscript"/>
              </w:rPr>
              <w:t>2</w:t>
            </w:r>
          </w:p>
        </w:tc>
        <w:tc>
          <w:tcPr>
            <w:tcW w:w="1843" w:type="dxa"/>
          </w:tcPr>
          <w:p w14:paraId="6E640694" w14:textId="77777777" w:rsidR="00E44FDE" w:rsidRPr="00EE1932" w:rsidRDefault="00E44FDE" w:rsidP="00EE1932">
            <w:pPr>
              <w:pStyle w:val="LFTBody"/>
              <w:spacing w:after="0"/>
            </w:pPr>
            <w:r w:rsidRPr="00EE1932">
              <w:t>20 N/mm</w:t>
            </w:r>
            <w:r w:rsidRPr="00EE1932">
              <w:rPr>
                <w:vertAlign w:val="superscript"/>
              </w:rPr>
              <w:t>2</w:t>
            </w:r>
          </w:p>
        </w:tc>
        <w:tc>
          <w:tcPr>
            <w:tcW w:w="2977" w:type="dxa"/>
          </w:tcPr>
          <w:p w14:paraId="0E5D51C8" w14:textId="77777777" w:rsidR="00E44FDE" w:rsidRPr="00EE1932" w:rsidRDefault="00E44FDE" w:rsidP="00EE1932">
            <w:pPr>
              <w:pStyle w:val="LFTBody"/>
              <w:spacing w:after="0"/>
            </w:pPr>
            <w:r w:rsidRPr="00EE1932">
              <w:t>-</w:t>
            </w:r>
            <w:r w:rsidRPr="00EE1932">
              <w:tab/>
              <w:t>Fill concrete and mass concrete inside/under water retaining structures</w:t>
            </w:r>
          </w:p>
          <w:p w14:paraId="2D171C6E" w14:textId="77777777" w:rsidR="00E44FDE" w:rsidRPr="00EE1932" w:rsidRDefault="00E44FDE" w:rsidP="00EE1932">
            <w:pPr>
              <w:pStyle w:val="LFTBody"/>
              <w:spacing w:after="0"/>
            </w:pPr>
            <w:r w:rsidRPr="00EE1932">
              <w:t>-</w:t>
            </w:r>
            <w:r w:rsidRPr="00EE1932">
              <w:tab/>
            </w:r>
            <w:r w:rsidRPr="00EE1932">
              <w:tab/>
              <w:t>Cable channels and cable manholes (if cast in situ)</w:t>
            </w:r>
          </w:p>
        </w:tc>
      </w:tr>
      <w:tr w:rsidR="00E44FDE" w:rsidRPr="00EE1932" w14:paraId="518FC1E9" w14:textId="77777777" w:rsidTr="0023506D">
        <w:tc>
          <w:tcPr>
            <w:tcW w:w="1531" w:type="dxa"/>
            <w:tcBorders>
              <w:bottom w:val="single" w:sz="12" w:space="0" w:color="000000"/>
            </w:tcBorders>
          </w:tcPr>
          <w:p w14:paraId="28FD95C3" w14:textId="77777777" w:rsidR="00E44FDE" w:rsidRPr="00EE1932" w:rsidRDefault="00E44FDE" w:rsidP="00EE1932">
            <w:pPr>
              <w:pStyle w:val="LFTBody"/>
              <w:spacing w:after="0"/>
            </w:pPr>
            <w:r w:rsidRPr="00EE1932">
              <w:t>C 8/10</w:t>
            </w:r>
          </w:p>
        </w:tc>
        <w:tc>
          <w:tcPr>
            <w:tcW w:w="1531" w:type="dxa"/>
            <w:tcBorders>
              <w:bottom w:val="single" w:sz="12" w:space="0" w:color="000000"/>
            </w:tcBorders>
          </w:tcPr>
          <w:p w14:paraId="23671230" w14:textId="77777777" w:rsidR="00E44FDE" w:rsidRPr="00EE1932" w:rsidRDefault="00E44FDE" w:rsidP="00EE1932">
            <w:pPr>
              <w:pStyle w:val="LFTBody"/>
              <w:spacing w:after="0"/>
            </w:pPr>
            <w:r w:rsidRPr="00EE1932">
              <w:t>150 kg/m</w:t>
            </w:r>
            <w:r w:rsidRPr="00EE1932">
              <w:rPr>
                <w:vertAlign w:val="superscript"/>
              </w:rPr>
              <w:t>3</w:t>
            </w:r>
          </w:p>
        </w:tc>
        <w:tc>
          <w:tcPr>
            <w:tcW w:w="1616" w:type="dxa"/>
            <w:tcBorders>
              <w:bottom w:val="single" w:sz="12" w:space="0" w:color="000000"/>
            </w:tcBorders>
          </w:tcPr>
          <w:p w14:paraId="443185B1" w14:textId="77777777" w:rsidR="00E44FDE" w:rsidRPr="00EE1932" w:rsidRDefault="00E44FDE" w:rsidP="00EE1932">
            <w:pPr>
              <w:pStyle w:val="LFTBody"/>
              <w:spacing w:after="0"/>
            </w:pPr>
            <w:r w:rsidRPr="00EE1932">
              <w:t>8 N/mm</w:t>
            </w:r>
            <w:r w:rsidRPr="00EE1932">
              <w:rPr>
                <w:vertAlign w:val="superscript"/>
              </w:rPr>
              <w:t>2</w:t>
            </w:r>
          </w:p>
        </w:tc>
        <w:tc>
          <w:tcPr>
            <w:tcW w:w="1843" w:type="dxa"/>
            <w:tcBorders>
              <w:bottom w:val="single" w:sz="12" w:space="0" w:color="000000"/>
            </w:tcBorders>
          </w:tcPr>
          <w:p w14:paraId="3AE2B15D" w14:textId="77777777" w:rsidR="00E44FDE" w:rsidRPr="00EE1932" w:rsidRDefault="00E44FDE" w:rsidP="00EE1932">
            <w:pPr>
              <w:pStyle w:val="LFTBody"/>
              <w:spacing w:after="0"/>
            </w:pPr>
            <w:r w:rsidRPr="00EE1932">
              <w:t>10 N/mm</w:t>
            </w:r>
            <w:r w:rsidRPr="00EE1932">
              <w:rPr>
                <w:vertAlign w:val="superscript"/>
              </w:rPr>
              <w:t>2</w:t>
            </w:r>
          </w:p>
        </w:tc>
        <w:tc>
          <w:tcPr>
            <w:tcW w:w="2977" w:type="dxa"/>
            <w:tcBorders>
              <w:bottom w:val="single" w:sz="12" w:space="0" w:color="000000"/>
            </w:tcBorders>
          </w:tcPr>
          <w:p w14:paraId="25BB235D" w14:textId="77777777" w:rsidR="00E44FDE" w:rsidRPr="00EE1932" w:rsidRDefault="00E44FDE" w:rsidP="00EE1932">
            <w:pPr>
              <w:pStyle w:val="LFTBody"/>
              <w:spacing w:after="0"/>
            </w:pPr>
            <w:r w:rsidRPr="00EE1932">
              <w:t>-</w:t>
            </w:r>
            <w:r w:rsidRPr="00EE1932">
              <w:tab/>
              <w:t>Blinding layer below structures</w:t>
            </w:r>
          </w:p>
          <w:p w14:paraId="174873D0" w14:textId="77777777" w:rsidR="00E44FDE" w:rsidRPr="00EE1932" w:rsidRDefault="00E44FDE" w:rsidP="00EE1932">
            <w:pPr>
              <w:pStyle w:val="LFTBody"/>
              <w:spacing w:after="0"/>
            </w:pPr>
            <w:r w:rsidRPr="00EE1932">
              <w:t>-</w:t>
            </w:r>
            <w:r w:rsidRPr="00EE1932">
              <w:tab/>
              <w:t>Fills in trenches</w:t>
            </w:r>
          </w:p>
        </w:tc>
      </w:tr>
    </w:tbl>
    <w:p w14:paraId="130EEF33" w14:textId="77777777" w:rsidR="00E44FDE" w:rsidRPr="00EE1932" w:rsidRDefault="00E44FDE" w:rsidP="00EE1932">
      <w:pPr>
        <w:pStyle w:val="LFTBody"/>
      </w:pPr>
    </w:p>
    <w:p w14:paraId="3EFB2C0D" w14:textId="77777777" w:rsidR="00E44FDE" w:rsidRPr="00EE1932" w:rsidRDefault="00E44FDE" w:rsidP="00EE1932">
      <w:pPr>
        <w:pStyle w:val="LFTBody"/>
      </w:pPr>
      <w:r w:rsidRPr="00EE1932">
        <w:lastRenderedPageBreak/>
        <w:t>The maximum cement content shall not exceed 400 kg/m</w:t>
      </w:r>
      <w:r w:rsidRPr="00EE1932">
        <w:rPr>
          <w:vertAlign w:val="superscript"/>
        </w:rPr>
        <w:t>3</w:t>
      </w:r>
      <w:r w:rsidRPr="00EE1932">
        <w:t>. Grades of concrete shall be in accordance with EN 206-1. The maximum nominal aggregate size shall be 32 mm.</w:t>
      </w:r>
    </w:p>
    <w:p w14:paraId="44D5D539" w14:textId="77777777" w:rsidR="00E44FDE" w:rsidRPr="00EE1932" w:rsidRDefault="00E44FDE" w:rsidP="00EE1932">
      <w:pPr>
        <w:pStyle w:val="LFTBody"/>
      </w:pPr>
      <w:r w:rsidRPr="00EE1932">
        <w:t>The concrete shall be capable of being transported and readily compacted by internal vibrators into a dense impermeable mass without segregation, bleeding or plastic cracking. Subsequently, the concrete shall be durable and free from crazing, thermal cracks and drying shrinkage cracks.</w:t>
      </w:r>
    </w:p>
    <w:p w14:paraId="5A61D821" w14:textId="74406743" w:rsidR="00E44FDE" w:rsidRPr="00EE1932" w:rsidRDefault="00E44FDE" w:rsidP="00EE1932">
      <w:pPr>
        <w:pStyle w:val="LFTBody"/>
      </w:pPr>
      <w:r w:rsidRPr="00EE1932">
        <w:t xml:space="preserve">The slump shall be kept to the minimum compatible with approved placing and compacting requirements, but in no case shall the concrete be placed at a slump of more than 160 mm or less than 40 mm, determined in accordance with EN 12390, without the prior approval in writing of </w:t>
      </w:r>
      <w:r w:rsidR="003208EC">
        <w:t>the Project Manager</w:t>
      </w:r>
      <w:r w:rsidRPr="00EE1932">
        <w:t>.</w:t>
      </w:r>
    </w:p>
    <w:p w14:paraId="76AD3D75" w14:textId="77777777" w:rsidR="00E44FDE" w:rsidRPr="00EE1932" w:rsidRDefault="00E44FDE" w:rsidP="00EE1932">
      <w:pPr>
        <w:pStyle w:val="LFTBody"/>
      </w:pPr>
      <w:r w:rsidRPr="00EE1932">
        <w:t>Concrete mixes shall have the cement content necessary to meet the specified water-cement ratio, the workability and the compressive strength requirements.</w:t>
      </w:r>
    </w:p>
    <w:p w14:paraId="6F1B98AD" w14:textId="77777777" w:rsidR="00E44FDE" w:rsidRPr="00EE1932" w:rsidRDefault="00E44FDE" w:rsidP="00EE1932">
      <w:pPr>
        <w:pStyle w:val="LFTBody"/>
      </w:pPr>
      <w:r w:rsidRPr="00EE1932">
        <w:t>Concrete mixes shall have the lowest possible sand content to meet the workability and water tightness requirements.</w:t>
      </w:r>
    </w:p>
    <w:p w14:paraId="10BD29B3" w14:textId="77777777" w:rsidR="00E44FDE" w:rsidRPr="00EE1932" w:rsidRDefault="00E44FDE" w:rsidP="00E44FDE">
      <w:pPr>
        <w:pStyle w:val="Heading3"/>
        <w:tabs>
          <w:tab w:val="left" w:pos="4820"/>
        </w:tabs>
        <w:jc w:val="both"/>
        <w:rPr>
          <w:szCs w:val="22"/>
        </w:rPr>
      </w:pPr>
      <w:bookmarkStart w:id="35" w:name="_Toc460386992"/>
      <w:bookmarkStart w:id="36" w:name="_Toc526009857"/>
      <w:bookmarkStart w:id="37" w:name="_Toc222204197"/>
      <w:bookmarkStart w:id="38" w:name="_Toc225750863"/>
      <w:bookmarkStart w:id="39" w:name="_Toc311213464"/>
      <w:bookmarkStart w:id="40" w:name="_Toc324776865"/>
      <w:bookmarkStart w:id="41" w:name="_Toc395608794"/>
      <w:bookmarkStart w:id="42" w:name="_Toc512311028"/>
      <w:bookmarkStart w:id="43" w:name="_Toc197103783"/>
      <w:r w:rsidRPr="00EE1932">
        <w:rPr>
          <w:szCs w:val="22"/>
        </w:rPr>
        <w:t>Organisation of concrete production at the site</w:t>
      </w:r>
      <w:bookmarkEnd w:id="35"/>
      <w:bookmarkEnd w:id="36"/>
      <w:bookmarkEnd w:id="37"/>
      <w:bookmarkEnd w:id="38"/>
      <w:bookmarkEnd w:id="39"/>
      <w:bookmarkEnd w:id="40"/>
      <w:bookmarkEnd w:id="41"/>
      <w:bookmarkEnd w:id="42"/>
      <w:bookmarkEnd w:id="43"/>
    </w:p>
    <w:p w14:paraId="43F56D74" w14:textId="3B8FEF1F" w:rsidR="00E44FDE" w:rsidRPr="00EE1932" w:rsidRDefault="00E44FDE" w:rsidP="00EE1932">
      <w:pPr>
        <w:pStyle w:val="LFTBody"/>
      </w:pPr>
      <w:r w:rsidRPr="00EE1932">
        <w:t xml:space="preserve">At the commencement of the Contract, the Contractor shall submit, for the approval of </w:t>
      </w:r>
      <w:r w:rsidR="003208EC">
        <w:t>the Project Manager</w:t>
      </w:r>
      <w:r w:rsidRPr="00EE1932">
        <w:t>, a Method Statement detaili</w:t>
      </w:r>
      <w:r w:rsidR="00F90A2B">
        <w:t>ng his proposals for the organiz</w:t>
      </w:r>
      <w:r w:rsidRPr="00EE1932">
        <w:t>ation of concreting activities at the site. The concrete producti</w:t>
      </w:r>
      <w:r w:rsidR="00F90A2B">
        <w:t>on plant shall preferably place</w:t>
      </w:r>
      <w:r w:rsidRPr="00EE1932">
        <w:t xml:space="preserve"> at the site.</w:t>
      </w:r>
    </w:p>
    <w:p w14:paraId="3974C22C" w14:textId="77777777" w:rsidR="00E44FDE" w:rsidRPr="00EE1932" w:rsidRDefault="00E44FDE" w:rsidP="00EE1932">
      <w:pPr>
        <w:pStyle w:val="LFTBody"/>
      </w:pPr>
      <w:r w:rsidRPr="00EE1932">
        <w:t>The Method Statement shall include the following items:</w:t>
      </w:r>
    </w:p>
    <w:p w14:paraId="4F49F351" w14:textId="77777777" w:rsidR="00E44FDE" w:rsidRPr="00EE1932" w:rsidRDefault="00E44FDE" w:rsidP="00F24D85">
      <w:pPr>
        <w:pStyle w:val="LFTBody"/>
        <w:numPr>
          <w:ilvl w:val="0"/>
          <w:numId w:val="27"/>
        </w:numPr>
        <w:ind w:left="714" w:hanging="357"/>
        <w:contextualSpacing/>
      </w:pPr>
      <w:r w:rsidRPr="00EE1932">
        <w:t>Plant proposed and layout of concrete production facility</w:t>
      </w:r>
    </w:p>
    <w:p w14:paraId="63084264" w14:textId="77777777" w:rsidR="00E44FDE" w:rsidRPr="00EE1932" w:rsidRDefault="00E44FDE" w:rsidP="00F24D85">
      <w:pPr>
        <w:pStyle w:val="LFTBody"/>
        <w:numPr>
          <w:ilvl w:val="0"/>
          <w:numId w:val="27"/>
        </w:numPr>
        <w:ind w:left="714" w:hanging="357"/>
        <w:contextualSpacing/>
      </w:pPr>
      <w:r w:rsidRPr="00EE1932">
        <w:t>Proposed method of organi</w:t>
      </w:r>
      <w:r w:rsidR="00F90A2B">
        <w:t>z</w:t>
      </w:r>
      <w:r w:rsidRPr="00EE1932">
        <w:t>ation of the concrete production facility</w:t>
      </w:r>
    </w:p>
    <w:p w14:paraId="4EE7D99C" w14:textId="77777777" w:rsidR="00E44FDE" w:rsidRPr="00EE1932" w:rsidRDefault="00E44FDE" w:rsidP="00F24D85">
      <w:pPr>
        <w:pStyle w:val="LFTBody"/>
        <w:numPr>
          <w:ilvl w:val="0"/>
          <w:numId w:val="27"/>
        </w:numPr>
        <w:ind w:left="714" w:hanging="357"/>
        <w:contextualSpacing/>
      </w:pPr>
      <w:r w:rsidRPr="00EE1932">
        <w:t>Quality control procedures for concrete and concrete materials</w:t>
      </w:r>
    </w:p>
    <w:p w14:paraId="2F940300" w14:textId="77777777" w:rsidR="00E44FDE" w:rsidRPr="00EE1932" w:rsidRDefault="00E44FDE" w:rsidP="00F24D85">
      <w:pPr>
        <w:pStyle w:val="LFTBody"/>
        <w:numPr>
          <w:ilvl w:val="0"/>
          <w:numId w:val="27"/>
        </w:numPr>
        <w:ind w:left="714" w:hanging="357"/>
        <w:contextualSpacing/>
      </w:pPr>
      <w:r w:rsidRPr="00EE1932">
        <w:t>Transport and placing of concrete</w:t>
      </w:r>
    </w:p>
    <w:p w14:paraId="5C43DBDC" w14:textId="77777777" w:rsidR="00E44FDE" w:rsidRPr="00EE1932" w:rsidRDefault="00E44FDE" w:rsidP="00F24D85">
      <w:pPr>
        <w:pStyle w:val="LFTBody"/>
        <w:numPr>
          <w:ilvl w:val="0"/>
          <w:numId w:val="27"/>
        </w:numPr>
        <w:ind w:left="714" w:hanging="357"/>
        <w:contextualSpacing/>
      </w:pPr>
      <w:r w:rsidRPr="00EE1932">
        <w:t>Details of formwork including striking times and procedure for temporary support of beams and slabs</w:t>
      </w:r>
    </w:p>
    <w:p w14:paraId="32565DFD" w14:textId="77777777" w:rsidR="00E44FDE" w:rsidRPr="00EE1932" w:rsidRDefault="00E44FDE" w:rsidP="00F24D85">
      <w:pPr>
        <w:pStyle w:val="LFTBody"/>
        <w:numPr>
          <w:ilvl w:val="0"/>
          <w:numId w:val="27"/>
        </w:numPr>
        <w:ind w:left="714" w:hanging="357"/>
        <w:contextualSpacing/>
      </w:pPr>
      <w:r w:rsidRPr="00EE1932">
        <w:t>Protection and curing.</w:t>
      </w:r>
    </w:p>
    <w:p w14:paraId="36608F4C" w14:textId="77777777" w:rsidR="00E44FDE" w:rsidRPr="00EE1932" w:rsidRDefault="00E44FDE" w:rsidP="00E44FDE">
      <w:pPr>
        <w:pStyle w:val="Heading3"/>
        <w:tabs>
          <w:tab w:val="left" w:pos="4820"/>
        </w:tabs>
        <w:jc w:val="both"/>
        <w:rPr>
          <w:szCs w:val="22"/>
        </w:rPr>
      </w:pPr>
      <w:bookmarkStart w:id="44" w:name="_Toc460386993"/>
      <w:bookmarkStart w:id="45" w:name="_Toc526009858"/>
      <w:bookmarkStart w:id="46" w:name="_Toc222204198"/>
      <w:bookmarkStart w:id="47" w:name="_Toc225750864"/>
      <w:bookmarkStart w:id="48" w:name="_Toc311213465"/>
      <w:bookmarkStart w:id="49" w:name="_Toc324776866"/>
      <w:bookmarkStart w:id="50" w:name="_Toc395608795"/>
      <w:bookmarkStart w:id="51" w:name="_Toc512311029"/>
      <w:bookmarkStart w:id="52" w:name="_Toc197103784"/>
      <w:r w:rsidRPr="00EE1932">
        <w:rPr>
          <w:szCs w:val="22"/>
        </w:rPr>
        <w:t>Ready-mixed concrete</w:t>
      </w:r>
      <w:bookmarkEnd w:id="44"/>
      <w:bookmarkEnd w:id="45"/>
      <w:bookmarkEnd w:id="46"/>
      <w:bookmarkEnd w:id="47"/>
      <w:bookmarkEnd w:id="48"/>
      <w:bookmarkEnd w:id="49"/>
      <w:bookmarkEnd w:id="50"/>
      <w:bookmarkEnd w:id="51"/>
      <w:bookmarkEnd w:id="52"/>
    </w:p>
    <w:p w14:paraId="31662F07" w14:textId="7CFA1223" w:rsidR="00E44FDE" w:rsidRPr="00EE1932" w:rsidRDefault="00E44FDE" w:rsidP="00C31F0C">
      <w:pPr>
        <w:pStyle w:val="LFTBody"/>
      </w:pPr>
      <w:r w:rsidRPr="00EE1932">
        <w:t>Concrete obtained from a single supplier of ready-mixed concrete</w:t>
      </w:r>
      <w:r w:rsidR="00FA5675">
        <w:t xml:space="preserve"> shall</w:t>
      </w:r>
      <w:r w:rsidRPr="00EE1932">
        <w:t xml:space="preserve"> be used in the Works, subject to the written approval of </w:t>
      </w:r>
      <w:r w:rsidR="003208EC">
        <w:t>the Project Manager</w:t>
      </w:r>
      <w:r w:rsidRPr="00EE1932">
        <w:t xml:space="preserve">. Such approval will not be given until </w:t>
      </w:r>
      <w:r w:rsidR="003208EC">
        <w:t>the Project Manager</w:t>
      </w:r>
      <w:r w:rsidR="00F90A2B">
        <w:t xml:space="preserve"> is satisfied that the organiz</w:t>
      </w:r>
      <w:r w:rsidRPr="00EE1932">
        <w:t>ation and control of the manufacture and delivery of all ready-mixed concrete is in accordance with these Employer’s Requirements.</w:t>
      </w:r>
    </w:p>
    <w:p w14:paraId="3826DFE8" w14:textId="77777777" w:rsidR="00E44FDE" w:rsidRPr="00EE1932" w:rsidRDefault="00E44FDE" w:rsidP="00E44FDE">
      <w:pPr>
        <w:pStyle w:val="Heading3"/>
        <w:tabs>
          <w:tab w:val="left" w:pos="4820"/>
        </w:tabs>
        <w:jc w:val="both"/>
        <w:rPr>
          <w:szCs w:val="22"/>
        </w:rPr>
      </w:pPr>
      <w:bookmarkStart w:id="53" w:name="_Toc460386994"/>
      <w:bookmarkStart w:id="54" w:name="_Toc526009859"/>
      <w:bookmarkStart w:id="55" w:name="_Toc222204199"/>
      <w:bookmarkStart w:id="56" w:name="_Toc225750865"/>
      <w:bookmarkStart w:id="57" w:name="_Toc311213466"/>
      <w:bookmarkStart w:id="58" w:name="_Toc324776867"/>
      <w:bookmarkStart w:id="59" w:name="_Toc395608796"/>
      <w:bookmarkStart w:id="60" w:name="_Toc512311030"/>
      <w:bookmarkStart w:id="61" w:name="_Toc197103785"/>
      <w:r w:rsidRPr="00EE1932">
        <w:rPr>
          <w:szCs w:val="22"/>
        </w:rPr>
        <w:t>Materials and testing</w:t>
      </w:r>
      <w:bookmarkEnd w:id="53"/>
      <w:bookmarkEnd w:id="54"/>
      <w:bookmarkEnd w:id="55"/>
      <w:bookmarkEnd w:id="56"/>
      <w:bookmarkEnd w:id="57"/>
      <w:bookmarkEnd w:id="58"/>
      <w:bookmarkEnd w:id="59"/>
      <w:bookmarkEnd w:id="60"/>
      <w:bookmarkEnd w:id="61"/>
    </w:p>
    <w:p w14:paraId="4668A23E" w14:textId="77777777" w:rsidR="00E44FDE" w:rsidRPr="00EE1932" w:rsidRDefault="00E44FDE" w:rsidP="00C31F0C">
      <w:pPr>
        <w:pStyle w:val="LFTBody"/>
        <w:contextualSpacing/>
        <w:rPr>
          <w:b/>
        </w:rPr>
      </w:pPr>
      <w:bookmarkStart w:id="62" w:name="_Toc460386995"/>
      <w:bookmarkStart w:id="63" w:name="_Ref466174889"/>
      <w:bookmarkStart w:id="64" w:name="_Toc526009860"/>
      <w:r w:rsidRPr="00EE1932">
        <w:rPr>
          <w:b/>
        </w:rPr>
        <w:t>Type of Cement</w:t>
      </w:r>
      <w:bookmarkEnd w:id="62"/>
      <w:bookmarkEnd w:id="63"/>
      <w:bookmarkEnd w:id="64"/>
    </w:p>
    <w:p w14:paraId="372511FF" w14:textId="77777777" w:rsidR="00E44FDE" w:rsidRPr="00EE1932" w:rsidRDefault="00E44FDE" w:rsidP="00C31F0C">
      <w:pPr>
        <w:pStyle w:val="LFTBody"/>
      </w:pPr>
      <w:r w:rsidRPr="00EE1932">
        <w:t>The type of cement used in the Works shall be Portland cement from a single approved source conforming to the requirements of Portland cement in accordance to TS EN 196-1.</w:t>
      </w:r>
    </w:p>
    <w:p w14:paraId="24302593" w14:textId="7A7CF21C" w:rsidR="00E44FDE" w:rsidRPr="00EE1932" w:rsidRDefault="00E44FDE" w:rsidP="00C31F0C">
      <w:pPr>
        <w:pStyle w:val="LFTBody"/>
      </w:pPr>
      <w:r w:rsidRPr="00EE1932">
        <w:t xml:space="preserve">The Contractor shall analyze the groundwater in the project area in accordance to TS 3440. If the groundwater is found to have aggressive effect on concrete, then the concrete used in structures in contact with groundwater shall be made with sulphate-resisting Portland cement. </w:t>
      </w:r>
      <w:r w:rsidR="00FA5675" w:rsidRPr="00255FB6">
        <w:rPr>
          <w:u w:val="single"/>
        </w:rPr>
        <w:t>In addition, the concrete used in structures in contact with wastewater shall be made with sulphate-resisting Portland cement.</w:t>
      </w:r>
      <w:r w:rsidR="00FA5675">
        <w:t xml:space="preserve"> </w:t>
      </w:r>
      <w:r w:rsidRPr="00EE1932">
        <w:t>Alternatively ground granulated blast furnace slag (GGBFS)</w:t>
      </w:r>
      <w:r w:rsidR="00FA5675">
        <w:t xml:space="preserve"> shall</w:t>
      </w:r>
      <w:r w:rsidRPr="00EE1932">
        <w:t xml:space="preserve"> be used together with Portland cement, complying with EN</w:t>
      </w:r>
      <w:r w:rsidR="003208EC" w:rsidRPr="00EE1932">
        <w:t>197, in</w:t>
      </w:r>
      <w:r w:rsidRPr="00EE1932">
        <w:t xml:space="preserve"> lieu of the Sulphate Resistant Portland Cement. In this case, the Contractor shall provide </w:t>
      </w:r>
      <w:r w:rsidR="003208EC">
        <w:t>the Project Manager</w:t>
      </w:r>
      <w:r w:rsidRPr="00EE1932">
        <w:t xml:space="preserve"> with the method on how to use the GGBFS cement.</w:t>
      </w:r>
    </w:p>
    <w:p w14:paraId="661E4C3F" w14:textId="77777777" w:rsidR="00E44FDE" w:rsidRPr="00EE1932" w:rsidRDefault="00E44FDE" w:rsidP="00C31F0C">
      <w:pPr>
        <w:pStyle w:val="LFTBody"/>
        <w:contextualSpacing/>
        <w:rPr>
          <w:b/>
        </w:rPr>
      </w:pPr>
      <w:bookmarkStart w:id="65" w:name="_Toc460386996"/>
      <w:bookmarkStart w:id="66" w:name="_Ref466170724"/>
      <w:bookmarkStart w:id="67" w:name="_Toc526009861"/>
      <w:r w:rsidRPr="00EE1932">
        <w:rPr>
          <w:b/>
        </w:rPr>
        <w:lastRenderedPageBreak/>
        <w:t>Tests of Cement</w:t>
      </w:r>
      <w:bookmarkEnd w:id="65"/>
      <w:bookmarkEnd w:id="66"/>
      <w:bookmarkEnd w:id="67"/>
    </w:p>
    <w:p w14:paraId="335FF08B" w14:textId="7568B3E8" w:rsidR="00E44FDE" w:rsidRPr="00EE1932" w:rsidRDefault="00E44FDE" w:rsidP="00C31F0C">
      <w:pPr>
        <w:pStyle w:val="LFTBody"/>
      </w:pPr>
      <w:r w:rsidRPr="00EE1932">
        <w:t xml:space="preserve">The Contractor shall submit to </w:t>
      </w:r>
      <w:r w:rsidR="003208EC">
        <w:t>the Project Manager</w:t>
      </w:r>
      <w:r w:rsidRPr="00EE1932">
        <w:t>, free of charge, test certificates relating to each consignment of cement. Each certificate shall show that a sample of the consignment has been tested by the manufacturer or by an approved laboratory and that it complies in all respects with the Herewith Employer’s Requirements.</w:t>
      </w:r>
    </w:p>
    <w:p w14:paraId="029BCE4E" w14:textId="0F04E441" w:rsidR="00E44FDE" w:rsidRPr="00EE1932" w:rsidRDefault="00E44FDE" w:rsidP="00C31F0C">
      <w:pPr>
        <w:pStyle w:val="LFTBody"/>
      </w:pPr>
      <w:r w:rsidRPr="00EE1932">
        <w:t xml:space="preserve">When required by </w:t>
      </w:r>
      <w:r w:rsidR="003208EC">
        <w:t>the Project Manager</w:t>
      </w:r>
      <w:r w:rsidRPr="00EE1932">
        <w:t>, the Contractor shall supply samples of cement taken on delivery to site, or during storage on the site, for testing at a nominated laboratory free of charge.</w:t>
      </w:r>
    </w:p>
    <w:p w14:paraId="2E463697" w14:textId="519414A5" w:rsidR="00E44FDE" w:rsidRPr="00EE1932" w:rsidRDefault="00E44FDE" w:rsidP="00C31F0C">
      <w:pPr>
        <w:pStyle w:val="LFTBody"/>
      </w:pPr>
      <w:r w:rsidRPr="00EE1932">
        <w:t xml:space="preserve">No cement from any consignment shall be used without the approval of </w:t>
      </w:r>
      <w:r w:rsidR="003208EC">
        <w:t>the Project Manager</w:t>
      </w:r>
      <w:r w:rsidRPr="00EE1932">
        <w:t xml:space="preserve"> and the Contractor shall maintain a record of the locations of the concrete made from each consignment which record shall be available for inspection by </w:t>
      </w:r>
      <w:r w:rsidR="003208EC">
        <w:t>the Project Manager</w:t>
      </w:r>
      <w:r w:rsidRPr="00EE1932">
        <w:t>.</w:t>
      </w:r>
    </w:p>
    <w:p w14:paraId="56A917CC" w14:textId="3E0AC5DB" w:rsidR="00E44FDE" w:rsidRPr="00EE1932" w:rsidRDefault="00E44FDE" w:rsidP="00C31F0C">
      <w:pPr>
        <w:pStyle w:val="LFTBody"/>
      </w:pPr>
      <w:r w:rsidRPr="00EE1932">
        <w:t xml:space="preserve">If, for any reason, the Contractor shall decide to vary the source of supply, country or manufacture in respect of any type of cement already approved by </w:t>
      </w:r>
      <w:r w:rsidR="003208EC">
        <w:t>the Project Manager</w:t>
      </w:r>
      <w:r w:rsidRPr="00EE1932">
        <w:t xml:space="preserve"> at any time during the Contract, then the Contractor shall give adequate notice of every such variation to </w:t>
      </w:r>
      <w:r w:rsidR="003208EC">
        <w:t>the Project Manager</w:t>
      </w:r>
      <w:r w:rsidRPr="00EE1932">
        <w:t xml:space="preserve">. The Contractor shall carry out all the tests called for by </w:t>
      </w:r>
      <w:r w:rsidR="003208EC">
        <w:t>the Project Manager</w:t>
      </w:r>
      <w:r w:rsidRPr="00EE1932">
        <w:t>’s written approval of such variation before ordering any material from the new source or supplier.</w:t>
      </w:r>
    </w:p>
    <w:p w14:paraId="3002CEE4" w14:textId="03369544" w:rsidR="00E44FDE" w:rsidRPr="00EE1932" w:rsidRDefault="00E44FDE" w:rsidP="00C31F0C">
      <w:pPr>
        <w:pStyle w:val="LFTBody"/>
      </w:pPr>
      <w:r w:rsidRPr="00EE1932">
        <w:t xml:space="preserve">If cement has been stored on the site for more than 40 days or in the opinion of </w:t>
      </w:r>
      <w:r w:rsidR="003208EC">
        <w:t>the Project Manager</w:t>
      </w:r>
      <w:r w:rsidRPr="00EE1932">
        <w:t xml:space="preserve"> is of doubtful quality, new tests</w:t>
      </w:r>
      <w:r w:rsidR="00FA5675">
        <w:t xml:space="preserve"> shall</w:t>
      </w:r>
      <w:r w:rsidRPr="00EE1932">
        <w:t xml:space="preserve"> be required, at the Contractor’s expense, to check whether or not the cement still conforms to the requirements.</w:t>
      </w:r>
    </w:p>
    <w:p w14:paraId="76C7DC3D" w14:textId="77777777" w:rsidR="00E44FDE" w:rsidRPr="00EE1932" w:rsidRDefault="00E44FDE" w:rsidP="00C31F0C">
      <w:pPr>
        <w:pStyle w:val="LFTBody"/>
        <w:contextualSpacing/>
        <w:rPr>
          <w:b/>
        </w:rPr>
      </w:pPr>
      <w:bookmarkStart w:id="68" w:name="_Toc460386997"/>
      <w:bookmarkStart w:id="69" w:name="_Toc526009862"/>
      <w:r w:rsidRPr="00EE1932">
        <w:rPr>
          <w:b/>
        </w:rPr>
        <w:t>Delivery and Storage of Cement</w:t>
      </w:r>
      <w:bookmarkEnd w:id="68"/>
      <w:bookmarkEnd w:id="69"/>
    </w:p>
    <w:p w14:paraId="6C590113" w14:textId="3C01015C" w:rsidR="00E44FDE" w:rsidRPr="00EE1932" w:rsidRDefault="00E44FDE" w:rsidP="00C31F0C">
      <w:pPr>
        <w:pStyle w:val="LFTBody"/>
      </w:pPr>
      <w:r w:rsidRPr="00EE1932">
        <w:t xml:space="preserve">All cement shall be delivered to the site in properly and permanently marked, sound and sealed bags or other approved containers, unless written approval from </w:t>
      </w:r>
      <w:r w:rsidR="003208EC">
        <w:t>the Project Manager</w:t>
      </w:r>
      <w:r w:rsidRPr="00EE1932">
        <w:t xml:space="preserve"> is obtained for the delivery and storage of cement in bulk.</w:t>
      </w:r>
    </w:p>
    <w:p w14:paraId="2D8B2BEA" w14:textId="77777777" w:rsidR="00E44FDE" w:rsidRPr="00EE1932" w:rsidRDefault="00E44FDE" w:rsidP="00C31F0C">
      <w:pPr>
        <w:pStyle w:val="LFTBody"/>
        <w:contextualSpacing/>
        <w:rPr>
          <w:b/>
        </w:rPr>
      </w:pPr>
      <w:bookmarkStart w:id="70" w:name="_Toc460386999"/>
      <w:bookmarkStart w:id="71" w:name="_Toc526009864"/>
      <w:r w:rsidRPr="00EE1932">
        <w:rPr>
          <w:b/>
        </w:rPr>
        <w:t>Rejection of Cement</w:t>
      </w:r>
      <w:bookmarkEnd w:id="70"/>
      <w:bookmarkEnd w:id="71"/>
    </w:p>
    <w:p w14:paraId="4F208D25" w14:textId="2C048678" w:rsidR="00E44FDE" w:rsidRPr="00EE1932" w:rsidRDefault="00E44FDE" w:rsidP="00C31F0C">
      <w:pPr>
        <w:pStyle w:val="LFTBody"/>
      </w:pPr>
      <w:r w:rsidRPr="00EE1932">
        <w:t xml:space="preserve">Notwithstanding the receipt of the test certificate and the approval of </w:t>
      </w:r>
      <w:r w:rsidR="003208EC">
        <w:t>the Project Manager</w:t>
      </w:r>
      <w:r w:rsidRPr="00EE1932">
        <w:t xml:space="preserve">, </w:t>
      </w:r>
      <w:r w:rsidR="003208EC">
        <w:t>the Project Manager</w:t>
      </w:r>
      <w:r w:rsidR="00FA5675">
        <w:t xml:space="preserve"> shall</w:t>
      </w:r>
      <w:r w:rsidRPr="00EE1932">
        <w:t xml:space="preserve"> reject any cement as a result of further tests. </w:t>
      </w:r>
      <w:r w:rsidR="003208EC">
        <w:t>The Project Manager</w:t>
      </w:r>
      <w:r w:rsidR="00FA5675">
        <w:t xml:space="preserve"> shall</w:t>
      </w:r>
      <w:r w:rsidRPr="00EE1932">
        <w:t xml:space="preserve"> also reject cement which has deteriorated as a result of inadequate protection or other causes or in any other case where the cement is not to his satisfaction. The Contractor shall remove all rejected cement from the site without delay at his own expense.</w:t>
      </w:r>
    </w:p>
    <w:p w14:paraId="2ED395D1" w14:textId="77777777" w:rsidR="00E44FDE" w:rsidRPr="00EE1932" w:rsidRDefault="00E44FDE" w:rsidP="00C31F0C">
      <w:pPr>
        <w:pStyle w:val="LFTBody"/>
        <w:contextualSpacing/>
        <w:rPr>
          <w:b/>
        </w:rPr>
      </w:pPr>
      <w:bookmarkStart w:id="72" w:name="_Toc460387000"/>
      <w:bookmarkStart w:id="73" w:name="_Ref466170901"/>
      <w:bookmarkStart w:id="74" w:name="_Ref517859224"/>
      <w:bookmarkStart w:id="75" w:name="_Toc526009865"/>
      <w:r w:rsidRPr="00EE1932">
        <w:rPr>
          <w:b/>
        </w:rPr>
        <w:t>Quality of Water</w:t>
      </w:r>
      <w:bookmarkEnd w:id="72"/>
      <w:bookmarkEnd w:id="73"/>
      <w:bookmarkEnd w:id="74"/>
      <w:bookmarkEnd w:id="75"/>
    </w:p>
    <w:p w14:paraId="06273072" w14:textId="77777777" w:rsidR="00E44FDE" w:rsidRPr="00EE1932" w:rsidRDefault="00E44FDE" w:rsidP="00C31F0C">
      <w:pPr>
        <w:pStyle w:val="LFTBody"/>
      </w:pPr>
      <w:r w:rsidRPr="00EE1932">
        <w:t>Water for use in concrete, mortar mixing and curing shall be obtained from an approved source and shall be of a quality that will not affect the setting time, strength, durability of the concrete or mortar, or the appearance of hardened co</w:t>
      </w:r>
      <w:r w:rsidR="00F90A2B">
        <w:t>ncrete or mortar by discolo</w:t>
      </w:r>
      <w:r w:rsidRPr="00EE1932">
        <w:t>ration or efflorescence, or the reinforcement at any age of the concrete or mortar.</w:t>
      </w:r>
    </w:p>
    <w:p w14:paraId="287A3DC3" w14:textId="77777777" w:rsidR="00E44FDE" w:rsidRPr="00EE1932" w:rsidRDefault="00E44FDE" w:rsidP="00C31F0C">
      <w:pPr>
        <w:pStyle w:val="LFTBody"/>
      </w:pPr>
      <w:r w:rsidRPr="00EE1932">
        <w:t>Water shall be clean, potable, blended or unblended, with a pH between 5.0 and 9.0 and shall be tested in accordance with TS EN 1008. The following limits shall not be exceeded:</w:t>
      </w:r>
    </w:p>
    <w:p w14:paraId="74A02C17" w14:textId="77777777" w:rsidR="00E44FDE" w:rsidRPr="00EE1932" w:rsidRDefault="00E44FDE" w:rsidP="00F24D85">
      <w:pPr>
        <w:pStyle w:val="LFTBody"/>
        <w:numPr>
          <w:ilvl w:val="0"/>
          <w:numId w:val="25"/>
        </w:numPr>
        <w:ind w:left="714" w:hanging="357"/>
        <w:contextualSpacing/>
      </w:pPr>
      <w:r w:rsidRPr="00EE1932">
        <w:t>Total dissolved solids (TDS) not greater than 2000 ppm</w:t>
      </w:r>
    </w:p>
    <w:p w14:paraId="3FC86EC8" w14:textId="77777777" w:rsidR="00E44FDE" w:rsidRPr="00EE1932" w:rsidRDefault="00E44FDE" w:rsidP="00F24D85">
      <w:pPr>
        <w:pStyle w:val="LFTBody"/>
        <w:numPr>
          <w:ilvl w:val="0"/>
          <w:numId w:val="25"/>
        </w:numPr>
        <w:ind w:left="714" w:hanging="357"/>
        <w:contextualSpacing/>
      </w:pPr>
      <w:r w:rsidRPr="00EE1932">
        <w:t>Suspended solids not greater than 2000 ppm</w:t>
      </w:r>
    </w:p>
    <w:p w14:paraId="074ED563" w14:textId="77777777" w:rsidR="00E44FDE" w:rsidRPr="00EE1932" w:rsidRDefault="00E44FDE" w:rsidP="00F24D85">
      <w:pPr>
        <w:pStyle w:val="LFTBody"/>
        <w:numPr>
          <w:ilvl w:val="0"/>
          <w:numId w:val="25"/>
        </w:numPr>
        <w:ind w:left="714" w:hanging="357"/>
        <w:contextualSpacing/>
      </w:pPr>
      <w:r w:rsidRPr="00EE1932">
        <w:t>Chlorides (Cl) not greater than 500 ppm</w:t>
      </w:r>
    </w:p>
    <w:p w14:paraId="765CEB90" w14:textId="77777777" w:rsidR="00E44FDE" w:rsidRPr="00EE1932" w:rsidRDefault="00E44FDE" w:rsidP="00F24D85">
      <w:pPr>
        <w:pStyle w:val="LFTBody"/>
        <w:numPr>
          <w:ilvl w:val="0"/>
          <w:numId w:val="25"/>
        </w:numPr>
        <w:ind w:left="714" w:hanging="357"/>
        <w:contextualSpacing/>
      </w:pPr>
      <w:r w:rsidRPr="00EE1932">
        <w:t>Sulphates (SO</w:t>
      </w:r>
      <w:r w:rsidRPr="00EE1932">
        <w:rPr>
          <w:vertAlign w:val="subscript"/>
        </w:rPr>
        <w:t>4</w:t>
      </w:r>
      <w:r w:rsidRPr="00EE1932">
        <w:t>) not greater than 1000 ppm</w:t>
      </w:r>
    </w:p>
    <w:p w14:paraId="65C5E0C8" w14:textId="77777777" w:rsidR="00E44FDE" w:rsidRPr="00EE1932" w:rsidRDefault="00E44FDE" w:rsidP="00F24D85">
      <w:pPr>
        <w:pStyle w:val="LFTBody"/>
        <w:numPr>
          <w:ilvl w:val="0"/>
          <w:numId w:val="25"/>
        </w:numPr>
        <w:ind w:left="714" w:hanging="357"/>
      </w:pPr>
      <w:r w:rsidRPr="00EE1932">
        <w:t>Alkali (HCO</w:t>
      </w:r>
      <w:r w:rsidRPr="00EE1932">
        <w:rPr>
          <w:vertAlign w:val="subscript"/>
        </w:rPr>
        <w:t>3</w:t>
      </w:r>
      <w:r w:rsidRPr="00EE1932">
        <w:t>/CO</w:t>
      </w:r>
      <w:r w:rsidRPr="00EE1932">
        <w:rPr>
          <w:vertAlign w:val="subscript"/>
        </w:rPr>
        <w:t>3</w:t>
      </w:r>
      <w:r w:rsidRPr="00EE1932">
        <w:t>) not greater than 1000 ppm.</w:t>
      </w:r>
    </w:p>
    <w:p w14:paraId="734D4107" w14:textId="77777777" w:rsidR="00E44FDE" w:rsidRPr="00EE1932" w:rsidRDefault="00E44FDE" w:rsidP="00C31F0C">
      <w:pPr>
        <w:pStyle w:val="LFTBody"/>
      </w:pPr>
      <w:r w:rsidRPr="00EE1932">
        <w:lastRenderedPageBreak/>
        <w:t>Water shall be stored in approved, clean containers which are protected from sun, wind, dust, organic contamination or from contamination by any other source.</w:t>
      </w:r>
    </w:p>
    <w:p w14:paraId="75C4AAB7" w14:textId="77777777" w:rsidR="00E44FDE" w:rsidRPr="00EE1932" w:rsidRDefault="00E44FDE" w:rsidP="00C31F0C">
      <w:pPr>
        <w:pStyle w:val="LFTBody"/>
        <w:contextualSpacing/>
        <w:rPr>
          <w:b/>
        </w:rPr>
      </w:pPr>
      <w:bookmarkStart w:id="76" w:name="_Toc460387001"/>
      <w:bookmarkStart w:id="77" w:name="_Ref466171006"/>
      <w:bookmarkStart w:id="78" w:name="_Ref466171072"/>
      <w:bookmarkStart w:id="79" w:name="_Toc526009866"/>
      <w:r w:rsidRPr="00EE1932">
        <w:rPr>
          <w:b/>
        </w:rPr>
        <w:t>Fine and Coarse Aggregates</w:t>
      </w:r>
      <w:bookmarkEnd w:id="76"/>
      <w:bookmarkEnd w:id="77"/>
      <w:bookmarkEnd w:id="78"/>
      <w:bookmarkEnd w:id="79"/>
    </w:p>
    <w:p w14:paraId="14D63461" w14:textId="75A4310A" w:rsidR="00E44FDE" w:rsidRPr="00EE1932" w:rsidRDefault="00E44FDE" w:rsidP="00C31F0C">
      <w:pPr>
        <w:pStyle w:val="LFTBody"/>
      </w:pPr>
      <w:r w:rsidRPr="00EE1932">
        <w:t xml:space="preserve">Fine and coarse aggregates for concrete shall be obtained from sources approved by </w:t>
      </w:r>
      <w:r w:rsidR="003208EC">
        <w:t>the Project Manager</w:t>
      </w:r>
      <w:r w:rsidRPr="00EE1932">
        <w:t>. Fine aggregates shall consist of natural sand unless otherwise approved.</w:t>
      </w:r>
    </w:p>
    <w:p w14:paraId="78A4377D" w14:textId="77777777" w:rsidR="00E44FDE" w:rsidRPr="00EE1932" w:rsidRDefault="00E44FDE" w:rsidP="00C31F0C">
      <w:pPr>
        <w:pStyle w:val="LFTBody"/>
      </w:pPr>
      <w:r w:rsidRPr="00EE1932">
        <w:t>Aggregates for all types of concrete shall be from natural sources. They shall be hard, strong and durable and shall not contain harmful material of sufficient quantity to affect adversely the strength or durability of the concrete or, in the case of reinforced concrete, to attack the reinforcement. The aggregates shall be obtained from an approved source and shall conform to the requirements of TS 3821.</w:t>
      </w:r>
    </w:p>
    <w:p w14:paraId="4EF1B6D6" w14:textId="77777777" w:rsidR="00E44FDE" w:rsidRPr="00EE1932" w:rsidRDefault="00E44FDE" w:rsidP="00C31F0C">
      <w:pPr>
        <w:pStyle w:val="LFTBody"/>
      </w:pPr>
      <w:r w:rsidRPr="00EE1932">
        <w:t>Fine and coarse aggregates shall comply with the following chemical requirements:</w:t>
      </w:r>
    </w:p>
    <w:p w14:paraId="2A001678" w14:textId="77777777" w:rsidR="00E44FDE" w:rsidRPr="00EE1932" w:rsidRDefault="00E44FDE" w:rsidP="00F24D85">
      <w:pPr>
        <w:pStyle w:val="LFTBody"/>
        <w:numPr>
          <w:ilvl w:val="0"/>
          <w:numId w:val="26"/>
        </w:numPr>
        <w:ind w:left="714" w:hanging="357"/>
        <w:contextualSpacing/>
      </w:pPr>
      <w:r w:rsidRPr="00EE1932">
        <w:t>Fine and coarse aggregates shall not contain more than 0.10% and 0.05% by weight of chlorides (as NaCl)</w:t>
      </w:r>
    </w:p>
    <w:p w14:paraId="606AD48E" w14:textId="77777777" w:rsidR="00E44FDE" w:rsidRPr="00EE1932" w:rsidRDefault="00E44FDE" w:rsidP="00F24D85">
      <w:pPr>
        <w:pStyle w:val="LFTBody"/>
        <w:numPr>
          <w:ilvl w:val="0"/>
          <w:numId w:val="26"/>
        </w:numPr>
        <w:ind w:left="714" w:hanging="357"/>
        <w:contextualSpacing/>
      </w:pPr>
      <w:r w:rsidRPr="00EE1932">
        <w:t>Fine and coarse aggregates shall not contain more than 0.40% by weight of acid soluble sulphates (as SO</w:t>
      </w:r>
      <w:r w:rsidRPr="00EE1932">
        <w:rPr>
          <w:vertAlign w:val="subscript"/>
        </w:rPr>
        <w:t>3</w:t>
      </w:r>
      <w:r w:rsidRPr="00EE1932">
        <w:t>)</w:t>
      </w:r>
    </w:p>
    <w:p w14:paraId="7D69390E" w14:textId="77777777" w:rsidR="00E44FDE" w:rsidRPr="00EE1932" w:rsidRDefault="00E44FDE" w:rsidP="00F24D85">
      <w:pPr>
        <w:pStyle w:val="LFTBody"/>
        <w:numPr>
          <w:ilvl w:val="0"/>
          <w:numId w:val="26"/>
        </w:numPr>
        <w:ind w:left="714" w:hanging="357"/>
        <w:contextualSpacing/>
      </w:pPr>
      <w:r w:rsidRPr="00EE1932">
        <w:t>Coarse aggregates shall be a minimum of 85% by weight calcium carbonate</w:t>
      </w:r>
    </w:p>
    <w:p w14:paraId="48BEB663" w14:textId="77777777" w:rsidR="00E44FDE" w:rsidRPr="00EE1932" w:rsidRDefault="00E44FDE" w:rsidP="00F24D85">
      <w:pPr>
        <w:pStyle w:val="LFTBody"/>
        <w:numPr>
          <w:ilvl w:val="0"/>
          <w:numId w:val="26"/>
        </w:numPr>
        <w:ind w:left="714" w:hanging="357"/>
        <w:contextualSpacing/>
      </w:pPr>
      <w:r w:rsidRPr="00EE1932">
        <w:t>Fine and coarse aggregates shall not be potentially reactive with alkalis</w:t>
      </w:r>
    </w:p>
    <w:p w14:paraId="5767C7CF" w14:textId="77777777" w:rsidR="00E44FDE" w:rsidRPr="00EE1932" w:rsidRDefault="00E44FDE" w:rsidP="00F24D85">
      <w:pPr>
        <w:pStyle w:val="LFTBody"/>
        <w:numPr>
          <w:ilvl w:val="0"/>
          <w:numId w:val="26"/>
        </w:numPr>
        <w:ind w:left="714" w:hanging="357"/>
      </w:pPr>
      <w:r w:rsidRPr="00EE1932">
        <w:t>Fine and coarse aggregates in concrete elements exposed to wastewater shall be equivalent to the high sulphate resistance of the cement. Appropriate aggregates are siliceous sand and gravel.</w:t>
      </w:r>
    </w:p>
    <w:p w14:paraId="436933DB" w14:textId="77777777" w:rsidR="00E44FDE" w:rsidRPr="00EE1932" w:rsidRDefault="00E44FDE" w:rsidP="00C31F0C">
      <w:pPr>
        <w:pStyle w:val="LFTBody"/>
      </w:pPr>
      <w:r w:rsidRPr="00EE1932">
        <w:t>If this requirement</w:t>
      </w:r>
      <w:r w:rsidR="00FA5675">
        <w:t xml:space="preserve"> shall not</w:t>
      </w:r>
      <w:r w:rsidRPr="00EE1932">
        <w:t xml:space="preserve"> be met the Contractor shall adopt constituents for his concrete such that either:</w:t>
      </w:r>
    </w:p>
    <w:p w14:paraId="35F7225D" w14:textId="77777777" w:rsidR="00E44FDE" w:rsidRPr="00EE1932" w:rsidRDefault="00E44FDE" w:rsidP="00F24D85">
      <w:pPr>
        <w:pStyle w:val="LFTBody"/>
        <w:numPr>
          <w:ilvl w:val="0"/>
          <w:numId w:val="26"/>
        </w:numPr>
        <w:ind w:left="714" w:hanging="357"/>
        <w:contextualSpacing/>
      </w:pPr>
      <w:r w:rsidRPr="00EE1932">
        <w:t>the cement material shall have a reactive alkali content not exceeding a maximum value of 0.6% by mass when defined and tested in accordance with the method prescribed, or</w:t>
      </w:r>
    </w:p>
    <w:p w14:paraId="64EE2066" w14:textId="77777777" w:rsidR="00E44FDE" w:rsidRPr="00EE1932" w:rsidRDefault="00E44FDE" w:rsidP="00F24D85">
      <w:pPr>
        <w:pStyle w:val="LFTBody"/>
        <w:numPr>
          <w:ilvl w:val="0"/>
          <w:numId w:val="26"/>
        </w:numPr>
        <w:ind w:left="714" w:hanging="357"/>
      </w:pPr>
      <w:r w:rsidRPr="00EE1932">
        <w:t>the total mass of reactive alkali in the concrete mix shall not exceed 3 kg per m3 of concrete when defined, tested and calculated in accordance with the method prescribed.</w:t>
      </w:r>
    </w:p>
    <w:p w14:paraId="1E5DE85C" w14:textId="7A57C828" w:rsidR="00E44FDE" w:rsidRPr="00EE1932" w:rsidRDefault="00E44FDE" w:rsidP="00EE1932">
      <w:pPr>
        <w:pStyle w:val="LFTBody"/>
      </w:pPr>
      <w:r w:rsidRPr="00EE1932">
        <w:t xml:space="preserve">The Contractor shall notify </w:t>
      </w:r>
      <w:r w:rsidR="003208EC">
        <w:t>the Project Manager</w:t>
      </w:r>
      <w:r w:rsidRPr="00EE1932">
        <w:t xml:space="preserve"> of his proposals for complying with this requirement at the time of commencement of the Works.</w:t>
      </w:r>
    </w:p>
    <w:p w14:paraId="13A7DC34" w14:textId="23BA29BD" w:rsidR="00E44FDE" w:rsidRPr="00EE1932" w:rsidRDefault="00E44FDE" w:rsidP="00EE1932">
      <w:pPr>
        <w:pStyle w:val="LFTBody"/>
      </w:pPr>
      <w:r w:rsidRPr="00EE1932">
        <w:t xml:space="preserve">If, in the opinion of </w:t>
      </w:r>
      <w:r w:rsidR="003208EC">
        <w:t>the Project Manager</w:t>
      </w:r>
      <w:r w:rsidRPr="00EE1932">
        <w:t xml:space="preserve">, the aggregates fail to comply with, or if there are doubts as to the uniformity of their compliance with the specified purity requirements, he will order all aggregates to be washed before use in the Works. When washing is ordered, it shall be done by using water of the quality specified herein and using methods and plant approved in advance by </w:t>
      </w:r>
      <w:r w:rsidR="003208EC">
        <w:t>the Project Manager</w:t>
      </w:r>
      <w:r w:rsidRPr="00EE1932">
        <w:t xml:space="preserve"> and all costs arising there from shall be borne by the Contractor.</w:t>
      </w:r>
    </w:p>
    <w:p w14:paraId="29B77502" w14:textId="77777777" w:rsidR="00E44FDE" w:rsidRPr="00EE1932" w:rsidRDefault="00E44FDE" w:rsidP="00EE1932">
      <w:pPr>
        <w:pStyle w:val="LFTBody"/>
      </w:pPr>
      <w:r w:rsidRPr="00EE1932">
        <w:t xml:space="preserve">Each size of fine and coarse aggregate shall be stored in separate bins or on areas covered with steel plate, concrete or other hard and clean surface, which shall be </w:t>
      </w:r>
      <w:r w:rsidR="00F90A2B" w:rsidRPr="00EE1932">
        <w:t>self-draining</w:t>
      </w:r>
      <w:r w:rsidRPr="00EE1932">
        <w:t xml:space="preserve"> and protected from contamination by earth or other deleterious matter.</w:t>
      </w:r>
    </w:p>
    <w:p w14:paraId="7E109774" w14:textId="77777777" w:rsidR="00E44FDE" w:rsidRPr="00EE1932" w:rsidRDefault="00E44FDE" w:rsidP="00EE1932">
      <w:pPr>
        <w:pStyle w:val="LFTBody"/>
      </w:pPr>
      <w:r w:rsidRPr="00EE1932">
        <w:t>Fine and coarse aggregates shall be stored in such a way so as to avoid the two materials from becoming intermixed.</w:t>
      </w:r>
    </w:p>
    <w:p w14:paraId="5D8F3327" w14:textId="77777777" w:rsidR="00E44FDE" w:rsidRPr="00EE1932" w:rsidRDefault="00E44FDE" w:rsidP="00C31F0C">
      <w:pPr>
        <w:pStyle w:val="LFTBody"/>
        <w:contextualSpacing/>
        <w:rPr>
          <w:b/>
        </w:rPr>
      </w:pPr>
      <w:bookmarkStart w:id="80" w:name="_Toc460387004"/>
      <w:bookmarkStart w:id="81" w:name="_Toc526009868"/>
      <w:r w:rsidRPr="00EE1932">
        <w:rPr>
          <w:b/>
        </w:rPr>
        <w:t>Tests on Aggregates</w:t>
      </w:r>
      <w:bookmarkEnd w:id="80"/>
      <w:bookmarkEnd w:id="81"/>
    </w:p>
    <w:p w14:paraId="59AA3C4D" w14:textId="59C13766" w:rsidR="00E44FDE" w:rsidRPr="00EE1932" w:rsidRDefault="00E44FDE" w:rsidP="00EE1932">
      <w:pPr>
        <w:pStyle w:val="LFTBody"/>
      </w:pPr>
      <w:r w:rsidRPr="00EE1932">
        <w:t xml:space="preserve">The Contractor shall submit to </w:t>
      </w:r>
      <w:r w:rsidR="003208EC">
        <w:t>the Project Manager</w:t>
      </w:r>
      <w:r w:rsidRPr="00EE1932">
        <w:t xml:space="preserve"> samples of the fine and coarse aggregates proposed for use in the Works. Samples shall be of a size sufficient to carry out all preliminary tests specified which </w:t>
      </w:r>
      <w:r w:rsidR="003208EC">
        <w:t>the Project Manager</w:t>
      </w:r>
      <w:r w:rsidR="00FA5675">
        <w:t xml:space="preserve"> shall</w:t>
      </w:r>
      <w:r w:rsidRPr="00EE1932">
        <w:t xml:space="preserve"> order in addition to the concrete tests. The Contractor shall provide 50 kg samples for comparison purposes as described below. The samples shall then be tested in the presence </w:t>
      </w:r>
      <w:r w:rsidRPr="00EE1932">
        <w:lastRenderedPageBreak/>
        <w:t xml:space="preserve">of </w:t>
      </w:r>
      <w:r w:rsidR="003208EC">
        <w:t>the Project Manager</w:t>
      </w:r>
      <w:r w:rsidRPr="00EE1932">
        <w:t xml:space="preserve"> by the Contractor in accordance with the herewith Employer’s Requirements or as </w:t>
      </w:r>
      <w:r w:rsidR="003208EC">
        <w:t>the Project Manager</w:t>
      </w:r>
      <w:r w:rsidR="00FA5675">
        <w:t xml:space="preserve"> shall</w:t>
      </w:r>
      <w:r w:rsidRPr="00EE1932">
        <w:t xml:space="preserve"> direct.</w:t>
      </w:r>
    </w:p>
    <w:p w14:paraId="72D84DB5" w14:textId="091E7645" w:rsidR="00E44FDE" w:rsidRPr="00EE1932" w:rsidRDefault="00E44FDE" w:rsidP="00EE1932">
      <w:pPr>
        <w:pStyle w:val="LFTBody"/>
      </w:pPr>
      <w:r w:rsidRPr="00EE1932">
        <w:t xml:space="preserve">If the source of aggregates is changed at the Contractor’s request and with the approval of </w:t>
      </w:r>
      <w:r w:rsidR="003208EC">
        <w:t>the Project Manager</w:t>
      </w:r>
      <w:r w:rsidRPr="00EE1932">
        <w:t xml:space="preserve"> at any time during the course of the Works, all sampling and testing described in the relevant sections shall be repeated at the Contractor’s expense.</w:t>
      </w:r>
    </w:p>
    <w:p w14:paraId="6F29FCA1" w14:textId="58257ECE" w:rsidR="00E44FDE" w:rsidRPr="00EE1932" w:rsidRDefault="00E44FDE" w:rsidP="00EE1932">
      <w:pPr>
        <w:pStyle w:val="LFTBody"/>
      </w:pPr>
      <w:r w:rsidRPr="00EE1932">
        <w:t xml:space="preserve">After approval has been given for any particular aggregate, a sample weighing at least 50 kg of the approved aggregate shall be retained by </w:t>
      </w:r>
      <w:r w:rsidR="003208EC">
        <w:t>the Project Manager</w:t>
      </w:r>
      <w:r w:rsidRPr="00EE1932">
        <w:t xml:space="preserve"> as a standard against which all future samples shall be compared.</w:t>
      </w:r>
    </w:p>
    <w:p w14:paraId="38CDB1A3" w14:textId="21C43AC0" w:rsidR="00E44FDE" w:rsidRPr="00EE1932" w:rsidRDefault="00E44FDE" w:rsidP="00EE1932">
      <w:pPr>
        <w:pStyle w:val="LFTBody"/>
      </w:pPr>
      <w:r w:rsidRPr="00EE1932">
        <w:t xml:space="preserve">During the course of the Contract, fine and coarse aggregates shall be tested at site as often as required by </w:t>
      </w:r>
      <w:r w:rsidR="003208EC">
        <w:t>the Project Manager</w:t>
      </w:r>
      <w:r w:rsidRPr="00EE1932">
        <w:t xml:space="preserve"> and at the Contractors expense.</w:t>
      </w:r>
    </w:p>
    <w:p w14:paraId="46248B83" w14:textId="77777777" w:rsidR="00E44FDE" w:rsidRPr="00EE1932" w:rsidRDefault="00E44FDE" w:rsidP="00C31F0C">
      <w:pPr>
        <w:pStyle w:val="LFTBody"/>
        <w:contextualSpacing/>
        <w:rPr>
          <w:b/>
        </w:rPr>
      </w:pPr>
      <w:bookmarkStart w:id="82" w:name="_Toc460387006"/>
      <w:bookmarkStart w:id="83" w:name="_Toc526009869"/>
      <w:r w:rsidRPr="00EE1932">
        <w:rPr>
          <w:b/>
        </w:rPr>
        <w:t>Delivery of Samples</w:t>
      </w:r>
      <w:bookmarkEnd w:id="82"/>
      <w:bookmarkEnd w:id="83"/>
    </w:p>
    <w:p w14:paraId="0308FD81" w14:textId="67C1FE9D" w:rsidR="00E44FDE" w:rsidRPr="00EE1932" w:rsidRDefault="00E44FDE" w:rsidP="00C31F0C">
      <w:pPr>
        <w:pStyle w:val="LFTBody"/>
      </w:pPr>
      <w:r w:rsidRPr="00EE1932">
        <w:t xml:space="preserve">Samples of cement, water and fine and coarse aggregates called for in the foregoing sections shall be delivered to </w:t>
      </w:r>
      <w:r w:rsidR="003208EC">
        <w:t>the Project Manager</w:t>
      </w:r>
      <w:r w:rsidRPr="00EE1932">
        <w:t xml:space="preserve"> for testing by the Contractor before concreting. Cube tests shall be completed before work is due to start.</w:t>
      </w:r>
    </w:p>
    <w:p w14:paraId="0AF1FA55" w14:textId="77777777" w:rsidR="00E44FDE" w:rsidRPr="00EE1932" w:rsidRDefault="00E44FDE" w:rsidP="00E44FDE">
      <w:pPr>
        <w:pStyle w:val="Heading3"/>
        <w:tabs>
          <w:tab w:val="left" w:pos="4820"/>
        </w:tabs>
        <w:jc w:val="both"/>
        <w:rPr>
          <w:szCs w:val="22"/>
        </w:rPr>
      </w:pPr>
      <w:bookmarkStart w:id="84" w:name="_Toc460387007"/>
      <w:bookmarkStart w:id="85" w:name="_Toc526009870"/>
      <w:bookmarkStart w:id="86" w:name="_Toc222204200"/>
      <w:bookmarkStart w:id="87" w:name="_Toc225750866"/>
      <w:bookmarkStart w:id="88" w:name="_Toc311213467"/>
      <w:bookmarkStart w:id="89" w:name="_Toc324776868"/>
      <w:bookmarkStart w:id="90" w:name="_Toc395608797"/>
      <w:bookmarkStart w:id="91" w:name="_Toc512311031"/>
      <w:bookmarkStart w:id="92" w:name="_Toc197103786"/>
      <w:r w:rsidRPr="00EE1932">
        <w:rPr>
          <w:szCs w:val="22"/>
        </w:rPr>
        <w:t>Mixing and testing</w:t>
      </w:r>
      <w:bookmarkEnd w:id="84"/>
      <w:bookmarkEnd w:id="85"/>
      <w:bookmarkEnd w:id="86"/>
      <w:bookmarkEnd w:id="87"/>
      <w:bookmarkEnd w:id="88"/>
      <w:bookmarkEnd w:id="89"/>
      <w:bookmarkEnd w:id="90"/>
      <w:bookmarkEnd w:id="91"/>
      <w:bookmarkEnd w:id="92"/>
    </w:p>
    <w:p w14:paraId="001D58C4" w14:textId="77777777" w:rsidR="00E44FDE" w:rsidRPr="00EE1932" w:rsidRDefault="00E44FDE" w:rsidP="00C31F0C">
      <w:pPr>
        <w:pStyle w:val="LFTBody"/>
      </w:pPr>
      <w:r w:rsidRPr="00EE1932">
        <w:t>All common site tests, especially slump tests, shall be carried out on samples taken from every transmixer.</w:t>
      </w:r>
    </w:p>
    <w:p w14:paraId="00E2FF0F" w14:textId="488D6629" w:rsidR="00E44FDE" w:rsidRPr="00EE1932" w:rsidRDefault="00E44FDE" w:rsidP="00C31F0C">
      <w:pPr>
        <w:pStyle w:val="LFTBody"/>
      </w:pPr>
      <w:r w:rsidRPr="00EE1932">
        <w:t xml:space="preserve">If the cubes fail to attain the required compressive strength as specified, the concrete which they represent shall be cut out, removed and replaced with concrete complying with the herewith Employer’s Requirements to the satisfaction of </w:t>
      </w:r>
      <w:r w:rsidR="003208EC">
        <w:t>the Project Manager</w:t>
      </w:r>
      <w:r w:rsidRPr="00EE1932">
        <w:t>.</w:t>
      </w:r>
    </w:p>
    <w:p w14:paraId="1F5F9EF3" w14:textId="77777777" w:rsidR="00E44FDE" w:rsidRPr="00EE1932" w:rsidRDefault="00E44FDE" w:rsidP="00C31F0C">
      <w:pPr>
        <w:pStyle w:val="LFTBody"/>
      </w:pPr>
      <w:r w:rsidRPr="00EE1932">
        <w:t>The cost of sampling, making and curing Works test cubes together with the provision of moulds, all other necessary equipment and apparatus and the packing and transport to the laboratory shall be included in the prices.</w:t>
      </w:r>
    </w:p>
    <w:p w14:paraId="32618994" w14:textId="77777777" w:rsidR="00E44FDE" w:rsidRPr="00EE1932" w:rsidRDefault="00E44FDE" w:rsidP="00C31F0C">
      <w:pPr>
        <w:pStyle w:val="LFTBody"/>
      </w:pPr>
      <w:r w:rsidRPr="00EE1932">
        <w:t>All cubes shall be marked at the time of casting, with the date, class of concrete and other necessary markings to identify the part of the Works from which they are taken.</w:t>
      </w:r>
    </w:p>
    <w:p w14:paraId="62E7B03E" w14:textId="77777777" w:rsidR="00E44FDE" w:rsidRPr="00EE1932" w:rsidRDefault="00E44FDE" w:rsidP="00E44FDE">
      <w:pPr>
        <w:pStyle w:val="Heading3"/>
        <w:tabs>
          <w:tab w:val="left" w:pos="4820"/>
        </w:tabs>
        <w:jc w:val="both"/>
        <w:rPr>
          <w:szCs w:val="22"/>
        </w:rPr>
      </w:pPr>
      <w:bookmarkStart w:id="93" w:name="_Toc225750867"/>
      <w:bookmarkStart w:id="94" w:name="_Toc311213468"/>
      <w:bookmarkStart w:id="95" w:name="_Toc324776869"/>
      <w:bookmarkStart w:id="96" w:name="_Toc395608798"/>
      <w:bookmarkStart w:id="97" w:name="_Toc512311032"/>
      <w:bookmarkStart w:id="98" w:name="_Toc197103787"/>
      <w:r w:rsidRPr="00EE1932">
        <w:rPr>
          <w:szCs w:val="22"/>
        </w:rPr>
        <w:t>Formwork</w:t>
      </w:r>
      <w:bookmarkEnd w:id="93"/>
      <w:bookmarkEnd w:id="94"/>
      <w:bookmarkEnd w:id="95"/>
      <w:bookmarkEnd w:id="96"/>
      <w:bookmarkEnd w:id="97"/>
      <w:bookmarkEnd w:id="98"/>
    </w:p>
    <w:p w14:paraId="6D6128EE" w14:textId="1F41A5DD" w:rsidR="00E44FDE" w:rsidRPr="00EE1932" w:rsidRDefault="00E44FDE" w:rsidP="00C31F0C">
      <w:pPr>
        <w:pStyle w:val="LFTBody"/>
      </w:pPr>
      <w:r w:rsidRPr="00EE1932">
        <w:t>Formwork for concrete shall be rigidly constructed of approved materials and shall be true to the shape and dimensions. Formwork shall be constructed of material or lined with materials as</w:t>
      </w:r>
      <w:r w:rsidR="00FA5675">
        <w:t xml:space="preserve"> shall</w:t>
      </w:r>
      <w:r w:rsidRPr="00EE1932">
        <w:t xml:space="preserve"> be necessary to achieve the finishes specified in this section. The formwork design shall be submitted to </w:t>
      </w:r>
      <w:r w:rsidR="003208EC">
        <w:t>the Project Manager</w:t>
      </w:r>
      <w:r w:rsidRPr="00EE1932">
        <w:t xml:space="preserve"> for approval before construction commences.</w:t>
      </w:r>
    </w:p>
    <w:p w14:paraId="436C11EB" w14:textId="77777777" w:rsidR="00E44FDE" w:rsidRPr="00EE1932" w:rsidRDefault="00E44FDE" w:rsidP="00C31F0C">
      <w:pPr>
        <w:pStyle w:val="LFTBody"/>
      </w:pPr>
      <w:r w:rsidRPr="00EE1932">
        <w:t>All material brought onto the site as forms, struts or braces shall be new materials.</w:t>
      </w:r>
    </w:p>
    <w:p w14:paraId="23F84E19" w14:textId="77777777" w:rsidR="00E44FDE" w:rsidRPr="00EE1932" w:rsidRDefault="00E44FDE" w:rsidP="00C31F0C">
      <w:pPr>
        <w:pStyle w:val="LFTBody"/>
      </w:pPr>
      <w:r w:rsidRPr="00EE1932">
        <w:t>Faces in contact with concrete shall be free from adhering grout, projecting nails, splits or other defects. Joints shall be sufficiently tight to prevent the leakage of cement grout and to avoid the formation of fins or other blemishes. Faulty joints shall be caulked. 20 mm by 20 mm chamfers shall be formed on the external corners of concrete members, unless otherwise specified. Internal corners shall similarly be provided with 20 mm fillets.</w:t>
      </w:r>
    </w:p>
    <w:p w14:paraId="07D8D3E0" w14:textId="77777777" w:rsidR="00E44FDE" w:rsidRPr="00EE1932" w:rsidRDefault="00E44FDE" w:rsidP="00C31F0C">
      <w:pPr>
        <w:pStyle w:val="LFTBody"/>
      </w:pPr>
      <w:r w:rsidRPr="00EE1932">
        <w:t>Formworks for exposed surfaces shall be laid out in a regular and uniform pattern with the long dimension of panels vertical and all joints aligned.</w:t>
      </w:r>
    </w:p>
    <w:p w14:paraId="2444F418" w14:textId="77777777" w:rsidR="00E44FDE" w:rsidRPr="00EE1932" w:rsidRDefault="00E44FDE" w:rsidP="00C31F0C">
      <w:pPr>
        <w:pStyle w:val="LFTBody"/>
      </w:pPr>
      <w:r w:rsidRPr="00EE1932">
        <w:lastRenderedPageBreak/>
        <w:t>If openings of the formwork for the escape of water used for washing out are made, they shall be formed so that they</w:t>
      </w:r>
      <w:r w:rsidR="00FA5675">
        <w:t xml:space="preserve"> shall</w:t>
      </w:r>
      <w:r w:rsidRPr="00EE1932">
        <w:t xml:space="preserve"> be conveniently closed before placing the concrete.</w:t>
      </w:r>
    </w:p>
    <w:p w14:paraId="04550DA5" w14:textId="77777777" w:rsidR="00E44FDE" w:rsidRPr="00EE1932" w:rsidRDefault="00E44FDE" w:rsidP="00C31F0C">
      <w:pPr>
        <w:pStyle w:val="LFTBody"/>
      </w:pPr>
      <w:r w:rsidRPr="00EE1932">
        <w:t>Connections shall be constructed to permit easy removal of the formwork and shall be strong enough to retain the correct shape during consolidation of the concrete.</w:t>
      </w:r>
    </w:p>
    <w:p w14:paraId="4DF92D03" w14:textId="77777777" w:rsidR="00E44FDE" w:rsidRPr="00EE1932" w:rsidRDefault="00E44FDE" w:rsidP="00C31F0C">
      <w:pPr>
        <w:pStyle w:val="LFTBody"/>
      </w:pPr>
      <w:r w:rsidRPr="00EE1932">
        <w:t>Metal ties or anchors within the form shall be so constructed as to permit their removal to a depth of at least 50 mm from the face without injury to the concrete. All fittings for metal ties shall be of such design that, upon their removal, the cavities which are left shall be of the smallest possible size. Spreader cones or ties shall not exceed 25 mm diameter. The cavities shall be filled with cement mortar and the surface left sound, s</w:t>
      </w:r>
      <w:r w:rsidR="00F90A2B">
        <w:t>mooth, even and uniform in colo</w:t>
      </w:r>
      <w:r w:rsidRPr="00EE1932">
        <w:t>r.</w:t>
      </w:r>
    </w:p>
    <w:p w14:paraId="6B409D29" w14:textId="77777777" w:rsidR="00E44FDE" w:rsidRPr="00EE1932" w:rsidRDefault="00E44FDE" w:rsidP="00C31F0C">
      <w:pPr>
        <w:pStyle w:val="LFTBody"/>
      </w:pPr>
      <w:r w:rsidRPr="00EE1932">
        <w:t>Formwork shall be true to line and braced and strutted to prevent deformation under the weight and pressure of the unset concrete, constructional loads, wind, and other forces. Beams spanning more than 3 m shall have an upward camber of 1.5 mm per m of span.</w:t>
      </w:r>
    </w:p>
    <w:p w14:paraId="28DA1C44" w14:textId="77777777" w:rsidR="00E44FDE" w:rsidRPr="00EE1932" w:rsidRDefault="00E44FDE" w:rsidP="00C31F0C">
      <w:pPr>
        <w:pStyle w:val="LFTBody"/>
      </w:pPr>
      <w:r w:rsidRPr="00EE1932">
        <w:t>Concrete shall normally not be placed in lifts deeper than 3 m. For lifts higher than 3 m, openings for placing the concrete shall be provided in order to avoid segregation of the concrete.</w:t>
      </w:r>
    </w:p>
    <w:p w14:paraId="527B259C" w14:textId="77777777" w:rsidR="00E44FDE" w:rsidRPr="00EE1932" w:rsidRDefault="00E44FDE" w:rsidP="00C31F0C">
      <w:pPr>
        <w:pStyle w:val="LFTBody"/>
      </w:pPr>
      <w:r w:rsidRPr="00EE1932">
        <w:t>The approved mould oil or other material shall be applied to faces of formwork to prevent adherence of the concrete. Such coatings shall be insoluble in water, non-staining and non-injurious to the concrete. Liquids that retard the setting of concrete shall be used only when approved. Mould oil, retarding liquid and similar coatings shall be kept from contact with the reinforcement or previously cast concrete.</w:t>
      </w:r>
    </w:p>
    <w:p w14:paraId="595EA165" w14:textId="73E8A7A1" w:rsidR="00E44FDE" w:rsidRPr="00EE1932" w:rsidRDefault="00E44FDE" w:rsidP="00C31F0C">
      <w:pPr>
        <w:pStyle w:val="LFTBody"/>
      </w:pPr>
      <w:r w:rsidRPr="00EE1932">
        <w:t xml:space="preserve">Before any concrete is placed, forms shall be properly cleaned by washing out with water and/or air under pressure to remove sawdust, shavings, metal and other foreign matter. All water shall then be drained and mopped out from the formwork. In no case shall concrete be placed in the forms until such forms have been approved by </w:t>
      </w:r>
      <w:r w:rsidR="003208EC">
        <w:t>the Project Manager</w:t>
      </w:r>
      <w:r w:rsidRPr="00EE1932">
        <w:t>. Such approval shall not relieve the Contractor of his responsibility for the formwork.</w:t>
      </w:r>
    </w:p>
    <w:p w14:paraId="1E6283B9" w14:textId="3ACCF8CA" w:rsidR="00E44FDE" w:rsidRPr="00EE1932" w:rsidRDefault="00E44FDE" w:rsidP="00C31F0C">
      <w:pPr>
        <w:pStyle w:val="LFTBody"/>
      </w:pPr>
      <w:r w:rsidRPr="00EE1932">
        <w:t xml:space="preserve">Details of any fixtures to be cast into the concrete shall be to the approval of </w:t>
      </w:r>
      <w:r w:rsidR="003208EC">
        <w:t>the Project Manager</w:t>
      </w:r>
      <w:r w:rsidRPr="00EE1932">
        <w:t xml:space="preserve">. No fixtures shall be attached to the concrete by shot-firing without prior permission of </w:t>
      </w:r>
      <w:r w:rsidR="003208EC">
        <w:t>the Project Manager</w:t>
      </w:r>
      <w:r w:rsidRPr="00EE1932">
        <w:t xml:space="preserve">. Notwithstanding any such authorization, the Contractor shall take full responsibility for any damage caused to the structure and make good to the satisfaction of </w:t>
      </w:r>
      <w:r w:rsidR="003208EC">
        <w:t>the Project Manager</w:t>
      </w:r>
      <w:r w:rsidRPr="00EE1932">
        <w:t>.</w:t>
      </w:r>
    </w:p>
    <w:p w14:paraId="4464167D" w14:textId="77777777" w:rsidR="00E44FDE" w:rsidRPr="00EE1932" w:rsidRDefault="00E44FDE" w:rsidP="00E44FDE">
      <w:pPr>
        <w:pStyle w:val="Heading3"/>
        <w:tabs>
          <w:tab w:val="left" w:pos="4820"/>
        </w:tabs>
        <w:jc w:val="both"/>
        <w:rPr>
          <w:szCs w:val="22"/>
        </w:rPr>
      </w:pPr>
      <w:bookmarkStart w:id="99" w:name="_Toc460387021"/>
      <w:bookmarkStart w:id="100" w:name="_Toc526009884"/>
      <w:bookmarkStart w:id="101" w:name="_Toc222204201"/>
      <w:bookmarkStart w:id="102" w:name="_Toc225750868"/>
      <w:bookmarkStart w:id="103" w:name="_Toc311213469"/>
      <w:bookmarkStart w:id="104" w:name="_Toc324776870"/>
      <w:bookmarkStart w:id="105" w:name="_Toc395608799"/>
      <w:bookmarkStart w:id="106" w:name="_Toc512311033"/>
      <w:bookmarkStart w:id="107" w:name="_Toc197103788"/>
      <w:r w:rsidRPr="00EE1932">
        <w:rPr>
          <w:szCs w:val="22"/>
        </w:rPr>
        <w:t>Placing and compaction of concrete</w:t>
      </w:r>
      <w:bookmarkEnd w:id="99"/>
      <w:bookmarkEnd w:id="100"/>
      <w:bookmarkEnd w:id="101"/>
      <w:bookmarkEnd w:id="102"/>
      <w:bookmarkEnd w:id="103"/>
      <w:bookmarkEnd w:id="104"/>
      <w:bookmarkEnd w:id="105"/>
      <w:bookmarkEnd w:id="106"/>
      <w:bookmarkEnd w:id="107"/>
    </w:p>
    <w:p w14:paraId="4EBFA1C9" w14:textId="77777777" w:rsidR="00E44FDE" w:rsidRPr="00EE1932" w:rsidRDefault="00E44FDE" w:rsidP="00C31F0C">
      <w:pPr>
        <w:pStyle w:val="LFTBody"/>
      </w:pPr>
      <w:r w:rsidRPr="00EE1932">
        <w:t>Mixing, placing and curing of concrete shall be made in accordance with TS 1247 and TS 1248.</w:t>
      </w:r>
    </w:p>
    <w:p w14:paraId="28AE76D6" w14:textId="77777777" w:rsidR="00E44FDE" w:rsidRPr="00EE1932" w:rsidRDefault="00E44FDE" w:rsidP="00C31F0C">
      <w:pPr>
        <w:pStyle w:val="LFTBody"/>
        <w:contextualSpacing/>
        <w:rPr>
          <w:b/>
        </w:rPr>
      </w:pPr>
      <w:bookmarkStart w:id="108" w:name="_Toc460387022"/>
      <w:bookmarkStart w:id="109" w:name="_Toc526009885"/>
      <w:r w:rsidRPr="00EE1932">
        <w:rPr>
          <w:b/>
        </w:rPr>
        <w:t>Preparatory Work</w:t>
      </w:r>
      <w:bookmarkEnd w:id="108"/>
      <w:bookmarkEnd w:id="109"/>
    </w:p>
    <w:p w14:paraId="4811A8EA" w14:textId="7AE1A199" w:rsidR="00E44FDE" w:rsidRPr="00EE1932" w:rsidRDefault="003208EC" w:rsidP="00C31F0C">
      <w:pPr>
        <w:pStyle w:val="LFTBody"/>
      </w:pPr>
      <w:r>
        <w:t>The Project Manager</w:t>
      </w:r>
      <w:r w:rsidR="00E44FDE" w:rsidRPr="00EE1932">
        <w:t>’s approval in writing shall always be obtained before any concrete is placed in the Works. All constructional plant and materials required, or which</w:t>
      </w:r>
      <w:r w:rsidR="00FA5675">
        <w:t xml:space="preserve"> shall</w:t>
      </w:r>
      <w:r w:rsidR="00E44FDE" w:rsidRPr="00EE1932">
        <w:t xml:space="preserve"> be required during the concreting work and for curing shall be on site and the Contractor shall be fully prepared for the work. </w:t>
      </w:r>
      <w:r>
        <w:t>The Project Manager</w:t>
      </w:r>
      <w:r w:rsidR="00E44FDE" w:rsidRPr="00EE1932">
        <w:t>’s approval to place concrete shall only be given after such preparations and other relevant requirements of the Herewith Employer’s Requirements have been carried out and complied with.</w:t>
      </w:r>
    </w:p>
    <w:p w14:paraId="6889E32F" w14:textId="487EAC59" w:rsidR="00E44FDE" w:rsidRPr="00EE1932" w:rsidRDefault="00E44FDE" w:rsidP="00C31F0C">
      <w:pPr>
        <w:pStyle w:val="LFTBody"/>
      </w:pPr>
      <w:r w:rsidRPr="00EE1932">
        <w:t xml:space="preserve">If necessary and/or directed by </w:t>
      </w:r>
      <w:r w:rsidR="003208EC">
        <w:t>the Project Manager</w:t>
      </w:r>
      <w:r w:rsidRPr="00EE1932">
        <w:t>, the Contractor shall cool any shuttering that has become overheated or exceptionally dry through prolonged exposure to the sun. The Contractor shall ensure that all shuttering retains a sufficient amount of humidity and has not become shrunk or warped. All soaking or spraying of shuttering shall be done with potable water.</w:t>
      </w:r>
    </w:p>
    <w:p w14:paraId="0CDD7B89" w14:textId="48D4D753" w:rsidR="00E44FDE" w:rsidRPr="00EE1932" w:rsidRDefault="003208EC" w:rsidP="00C31F0C">
      <w:pPr>
        <w:pStyle w:val="LFTBody"/>
      </w:pPr>
      <w:r>
        <w:lastRenderedPageBreak/>
        <w:t>The Project Manager</w:t>
      </w:r>
      <w:r w:rsidR="00FA5675">
        <w:t xml:space="preserve"> shall</w:t>
      </w:r>
      <w:r w:rsidR="00E44FDE" w:rsidRPr="00EE1932">
        <w:t xml:space="preserve"> completely forbid the placing of concrete in any shuttering which he believes has become too hot and/or dry and the condition of which could harm the quality and strength of the concrete. No extra payment for cooling or soaking of shuttering shall be made.</w:t>
      </w:r>
    </w:p>
    <w:p w14:paraId="27D8FB1B" w14:textId="77777777" w:rsidR="00E44FDE" w:rsidRPr="00EE1932" w:rsidRDefault="00E44FDE" w:rsidP="00C31F0C">
      <w:pPr>
        <w:pStyle w:val="LFTBody"/>
      </w:pPr>
      <w:r w:rsidRPr="00EE1932">
        <w:t>All shuttering, area of deposition, reinforcement and exposed surfaces of adjoining concrete surface shall be thoroughly cleaned and free from dust, debris, oil any other substance that</w:t>
      </w:r>
      <w:r w:rsidR="00FA5675">
        <w:t xml:space="preserve"> shall</w:t>
      </w:r>
      <w:r w:rsidRPr="00EE1932">
        <w:t xml:space="preserve"> be harmful to fresh concrete.</w:t>
      </w:r>
    </w:p>
    <w:p w14:paraId="4A260776" w14:textId="77777777" w:rsidR="00E44FDE" w:rsidRPr="00EE1932" w:rsidRDefault="00E44FDE" w:rsidP="00C31F0C">
      <w:pPr>
        <w:pStyle w:val="LFTBody"/>
        <w:contextualSpacing/>
        <w:rPr>
          <w:b/>
        </w:rPr>
      </w:pPr>
      <w:bookmarkStart w:id="110" w:name="_Toc460387023"/>
      <w:bookmarkStart w:id="111" w:name="_Toc526009886"/>
      <w:r w:rsidRPr="00EE1932">
        <w:rPr>
          <w:b/>
        </w:rPr>
        <w:t>Depositing in Work</w:t>
      </w:r>
      <w:bookmarkEnd w:id="110"/>
      <w:bookmarkEnd w:id="111"/>
    </w:p>
    <w:p w14:paraId="2FF90CBD" w14:textId="20B9DC57" w:rsidR="00E44FDE" w:rsidRPr="00EE1932" w:rsidRDefault="00E44FDE" w:rsidP="00C31F0C">
      <w:pPr>
        <w:pStyle w:val="LFTBody"/>
      </w:pPr>
      <w:r w:rsidRPr="00EE1932">
        <w:t xml:space="preserve">The methods of conveying and depositing concrete shall be such as to prevent segregation of the materials and shall be approved by </w:t>
      </w:r>
      <w:r w:rsidR="003208EC">
        <w:t>the Project Manager</w:t>
      </w:r>
      <w:r w:rsidRPr="00EE1932">
        <w:t xml:space="preserve"> before concreting begins. The placing and compaction of concrete shall be carried out under the direct supervision of a competent member of the Contractor’s staff.</w:t>
      </w:r>
    </w:p>
    <w:p w14:paraId="006A8475" w14:textId="06DF8E34" w:rsidR="00E44FDE" w:rsidRPr="00EE1932" w:rsidRDefault="00E44FDE" w:rsidP="00C31F0C">
      <w:pPr>
        <w:pStyle w:val="LFTBody"/>
      </w:pPr>
      <w:r w:rsidRPr="00EE1932">
        <w:t xml:space="preserve">Concrete shall be placed directly in the Works as soon as possible without the need for re-handling and not more than 45 minutes after mixing and, in any case, before the initial setting has taken place. If any delay has occurred after mixing and the concrete has begun to set, it shall not be used in the Works and shall be removed from the site. Unless otherwise agreed by </w:t>
      </w:r>
      <w:r w:rsidR="003208EC">
        <w:t>the Project Manager</w:t>
      </w:r>
      <w:r w:rsidRPr="00EE1932">
        <w:t xml:space="preserve"> on the basis of satisfactory site trials, concrete shall not be dropped into place from a height exceeding 2 m.</w:t>
      </w:r>
    </w:p>
    <w:p w14:paraId="11682F29" w14:textId="0061121A" w:rsidR="00E44FDE" w:rsidRPr="00EE1932" w:rsidRDefault="00E44FDE" w:rsidP="00C31F0C">
      <w:pPr>
        <w:pStyle w:val="LFTBody"/>
      </w:pPr>
      <w:r w:rsidRPr="00EE1932">
        <w:t xml:space="preserve">Concreting of any section or unit shall be carried out in one continuous operation up to the construction joints. No interruption of the concreting will be allowed without the approval of </w:t>
      </w:r>
      <w:r w:rsidR="003208EC">
        <w:t>the Project Manager</w:t>
      </w:r>
      <w:r w:rsidRPr="00EE1932">
        <w:t>. Where deposition of concrete has to be interrupted, precautions shall be taken to ensure satisfactory adhesion of later batches of concrete to that previously placed.</w:t>
      </w:r>
    </w:p>
    <w:p w14:paraId="64E5E347" w14:textId="2FD9A4A8" w:rsidR="00E44FDE" w:rsidRPr="00EE1932" w:rsidRDefault="00E44FDE" w:rsidP="00C31F0C">
      <w:pPr>
        <w:pStyle w:val="LFTBody"/>
      </w:pPr>
      <w:r w:rsidRPr="00EE1932">
        <w:t xml:space="preserve">Where a delay of more than one hour has occurred between concreting operations in one section or unit of work, concreting shall only be resumed when, in the opinion of </w:t>
      </w:r>
      <w:r w:rsidR="003208EC">
        <w:t>the Project Manager</w:t>
      </w:r>
      <w:r w:rsidRPr="00EE1932">
        <w:t>, the previously placed concrete has had ample time to harden and the resulting joint shall be treated as a construction joint. At all times when concrete is being placed, a competent steel fixer shall be in continuous attendance to adjust and correct the position of any reinforcement which</w:t>
      </w:r>
      <w:r w:rsidR="00FA5675">
        <w:t xml:space="preserve"> shall</w:t>
      </w:r>
      <w:r w:rsidRPr="00EE1932">
        <w:t xml:space="preserve"> become displaced.</w:t>
      </w:r>
    </w:p>
    <w:p w14:paraId="624D06A7" w14:textId="77777777" w:rsidR="00E44FDE" w:rsidRPr="00EE1932" w:rsidRDefault="00E44FDE" w:rsidP="00C31F0C">
      <w:pPr>
        <w:pStyle w:val="LFTBody"/>
      </w:pPr>
      <w:r w:rsidRPr="00EE1932">
        <w:t>Transportation of concrete directly over fixed reinforcement steel during concreting shall not be allowed unless proper provisions are made to avoid displacing or damage to the reinforcement.</w:t>
      </w:r>
    </w:p>
    <w:p w14:paraId="40050D62" w14:textId="77777777" w:rsidR="00E44FDE" w:rsidRPr="00EE1932" w:rsidRDefault="00E44FDE" w:rsidP="00C31F0C">
      <w:pPr>
        <w:pStyle w:val="LFTBody"/>
        <w:contextualSpacing/>
        <w:rPr>
          <w:b/>
        </w:rPr>
      </w:pPr>
      <w:bookmarkStart w:id="112" w:name="_Toc460387024"/>
      <w:bookmarkStart w:id="113" w:name="_Toc526009887"/>
      <w:r w:rsidRPr="00EE1932">
        <w:rPr>
          <w:b/>
        </w:rPr>
        <w:t>Depositing in Layers</w:t>
      </w:r>
      <w:bookmarkEnd w:id="112"/>
      <w:bookmarkEnd w:id="113"/>
    </w:p>
    <w:p w14:paraId="1CDF44D7" w14:textId="77777777" w:rsidR="00E44FDE" w:rsidRPr="00EE1932" w:rsidRDefault="00E44FDE" w:rsidP="00C31F0C">
      <w:pPr>
        <w:pStyle w:val="LFTBody"/>
      </w:pPr>
      <w:r w:rsidRPr="00EE1932">
        <w:t>Concrete shall be deposited in approved quantities and horizontal layers of such depth as to permit thorough incorporation with the layers below by vibration, spading, ramming and working. If, for unforeseen reasons, it is necessary to stop concreting before completion of a section, then construction joints as specified shall be formed and further concreting shall be suspended for at least 24 hours.</w:t>
      </w:r>
    </w:p>
    <w:p w14:paraId="3C60B696" w14:textId="77777777" w:rsidR="00E44FDE" w:rsidRPr="00EE1932" w:rsidRDefault="00E44FDE" w:rsidP="00C31F0C">
      <w:pPr>
        <w:pStyle w:val="LFTBody"/>
        <w:contextualSpacing/>
        <w:rPr>
          <w:b/>
        </w:rPr>
      </w:pPr>
      <w:bookmarkStart w:id="114" w:name="_Toc460387025"/>
      <w:bookmarkStart w:id="115" w:name="_Toc526009888"/>
      <w:r w:rsidRPr="00EE1932">
        <w:rPr>
          <w:b/>
        </w:rPr>
        <w:t>Concrete Placed in Water</w:t>
      </w:r>
      <w:bookmarkEnd w:id="114"/>
      <w:bookmarkEnd w:id="115"/>
    </w:p>
    <w:p w14:paraId="65496119" w14:textId="10F73DE6" w:rsidR="00E44FDE" w:rsidRPr="00EE1932" w:rsidRDefault="00E44FDE" w:rsidP="00C31F0C">
      <w:pPr>
        <w:pStyle w:val="LFTBody"/>
      </w:pPr>
      <w:r w:rsidRPr="00EE1932">
        <w:t xml:space="preserve">Concrete shall not be placed under water without the written approval of </w:t>
      </w:r>
      <w:r w:rsidR="003208EC">
        <w:t>the Project Manager</w:t>
      </w:r>
      <w:r w:rsidRPr="00EE1932">
        <w:t>. The Contractor shall submit his detailed proposals of the plant and method for underwater concreting.</w:t>
      </w:r>
    </w:p>
    <w:p w14:paraId="4B1ED64C" w14:textId="77777777" w:rsidR="00E44FDE" w:rsidRPr="00EE1932" w:rsidRDefault="00E44FDE" w:rsidP="00C31F0C">
      <w:pPr>
        <w:pStyle w:val="LFTBody"/>
      </w:pPr>
      <w:r w:rsidRPr="00EE1932">
        <w:t>The method of placing concrete under water shall be such as to keep as much as possible of the concrete being placed out of direct contact with the water so as to avoid any rapid movement or agitation of exposed surfaces. The work shall, where possible, be carried out in one operation. Where this is impracticable, laitance, washed out aggregate or foreign matter which</w:t>
      </w:r>
      <w:r w:rsidR="00FA5675">
        <w:t xml:space="preserve"> shall</w:t>
      </w:r>
      <w:r w:rsidRPr="00EE1932">
        <w:t xml:space="preserve"> have accumulated on the previously placed concrete shall be completely removed prior to additional concrete being placed. This concrete shall then be placed directly on the cleaned surface. Tremie pipes shall be smooth bored, watertight and fitted with quick release joints and have an adequate cross-section for the size of aggregate to be used. </w:t>
      </w:r>
      <w:r w:rsidRPr="00EE1932">
        <w:lastRenderedPageBreak/>
        <w:t>Bottom opening skips shall be straight sided, perfectly smooth and fitted with externally operated bottom opening double doors and overlapping canvas flaps. Toggle bags shall be used only for small pours and for depositing small discrete quantities of concrete. Bagged concrete shall not be used for permanent work.</w:t>
      </w:r>
    </w:p>
    <w:p w14:paraId="790FEFC2" w14:textId="668D023E" w:rsidR="00E44FDE" w:rsidRPr="00EE1932" w:rsidRDefault="00E44FDE" w:rsidP="00C31F0C">
      <w:pPr>
        <w:pStyle w:val="LFTBody"/>
      </w:pPr>
      <w:r w:rsidRPr="00EE1932">
        <w:t xml:space="preserve">During and after concreting underwater, pumping or dewatering operations in the immediate vicinity shall be suspended until </w:t>
      </w:r>
      <w:r w:rsidR="003208EC">
        <w:t>the Project Manager</w:t>
      </w:r>
      <w:r w:rsidRPr="00EE1932">
        <w:t xml:space="preserve"> permits them to be continued.</w:t>
      </w:r>
    </w:p>
    <w:p w14:paraId="736DD09F" w14:textId="77777777" w:rsidR="00E44FDE" w:rsidRPr="00EE1932" w:rsidRDefault="00E44FDE" w:rsidP="00C31F0C">
      <w:pPr>
        <w:pStyle w:val="LFTBody"/>
        <w:contextualSpacing/>
        <w:rPr>
          <w:b/>
        </w:rPr>
      </w:pPr>
      <w:bookmarkStart w:id="116" w:name="_Toc460387026"/>
      <w:bookmarkStart w:id="117" w:name="_Ref466171492"/>
      <w:bookmarkStart w:id="118" w:name="_Ref466171768"/>
      <w:bookmarkStart w:id="119" w:name="_Ref466171831"/>
      <w:bookmarkStart w:id="120" w:name="_Ref466171907"/>
      <w:bookmarkStart w:id="121" w:name="_Toc526009889"/>
      <w:r w:rsidRPr="00EE1932">
        <w:rPr>
          <w:b/>
        </w:rPr>
        <w:t>Concreting in Hot Weather</w:t>
      </w:r>
      <w:bookmarkEnd w:id="116"/>
      <w:bookmarkEnd w:id="117"/>
      <w:bookmarkEnd w:id="118"/>
      <w:bookmarkEnd w:id="119"/>
      <w:bookmarkEnd w:id="120"/>
      <w:bookmarkEnd w:id="121"/>
    </w:p>
    <w:p w14:paraId="56E95A5F" w14:textId="3F384401" w:rsidR="00E44FDE" w:rsidRPr="00EE1932" w:rsidRDefault="00E44FDE" w:rsidP="00C31F0C">
      <w:pPr>
        <w:pStyle w:val="LFTBody"/>
      </w:pPr>
      <w:r w:rsidRPr="00EE1932">
        <w:t xml:space="preserve">The Contractor shall take great care during hot weather to prevent the cracking or crazing of concrete. The Contractor shall arrange for concrete to be placed in the early morning or late evening as directed by </w:t>
      </w:r>
      <w:r w:rsidR="003208EC">
        <w:t>the Project Manager</w:t>
      </w:r>
      <w:r w:rsidRPr="00EE1932">
        <w:t>.</w:t>
      </w:r>
    </w:p>
    <w:p w14:paraId="513CDD08" w14:textId="77777777" w:rsidR="00E44FDE" w:rsidRPr="00EE1932" w:rsidRDefault="00E44FDE" w:rsidP="00C31F0C">
      <w:pPr>
        <w:pStyle w:val="LFTBody"/>
      </w:pPr>
      <w:r w:rsidRPr="00EE1932">
        <w:t>The Contractor shall pay particular attention to the requirements specified herein for curing.</w:t>
      </w:r>
    </w:p>
    <w:p w14:paraId="26F852AD" w14:textId="77777777" w:rsidR="00E44FDE" w:rsidRPr="00EE1932" w:rsidRDefault="00E44FDE" w:rsidP="00C31F0C">
      <w:pPr>
        <w:pStyle w:val="LFTBody"/>
      </w:pPr>
      <w:r w:rsidRPr="00EE1932">
        <w:t>Formwork shall be shaded from direct exposure to the sun both prior to placing of the concrete and during its setting. The Contractor shall take appropriate measures to ensure that reinforcement in the section to be concreted is maintained at the lowest temperature practicable.</w:t>
      </w:r>
    </w:p>
    <w:p w14:paraId="1F88775D" w14:textId="1A2B3C8C" w:rsidR="00E44FDE" w:rsidRPr="00EE1932" w:rsidRDefault="00E44FDE" w:rsidP="00C31F0C">
      <w:pPr>
        <w:pStyle w:val="LFTBody"/>
      </w:pPr>
      <w:r w:rsidRPr="00EE1932">
        <w:t xml:space="preserve">Concrete at placing shall have a temperature of not more than 32°C. If necessary, the Contractor shall cool the aggregates and mixing water by methods approved by </w:t>
      </w:r>
      <w:r w:rsidR="003208EC">
        <w:t>the Project Manager</w:t>
      </w:r>
      <w:r w:rsidRPr="00EE1932">
        <w:t>.</w:t>
      </w:r>
    </w:p>
    <w:p w14:paraId="5157ED52" w14:textId="3393BAFE" w:rsidR="00E44FDE" w:rsidRPr="00EE1932" w:rsidRDefault="00E44FDE" w:rsidP="00C31F0C">
      <w:pPr>
        <w:pStyle w:val="LFTBody"/>
      </w:pPr>
      <w:r w:rsidRPr="00EE1932">
        <w:t xml:space="preserve">Where necessary, the Contractor shall design, install and operate a cooling system by which cooling water is pumped through a piping system in order to decrease the heat of hydration during concreting. The proposal for such a cooling system shall be submitted to </w:t>
      </w:r>
      <w:r w:rsidR="003208EC">
        <w:t>the Project Manager</w:t>
      </w:r>
      <w:r w:rsidRPr="00EE1932">
        <w:t xml:space="preserve"> for his approval well in advance of the concreting operations.</w:t>
      </w:r>
    </w:p>
    <w:p w14:paraId="35384805" w14:textId="77777777" w:rsidR="00E44FDE" w:rsidRPr="00EE1932" w:rsidRDefault="00E44FDE" w:rsidP="00C31F0C">
      <w:pPr>
        <w:pStyle w:val="LFTBody"/>
      </w:pPr>
      <w:r w:rsidRPr="00EE1932">
        <w:t xml:space="preserve">The temperatures of ambient air, concrete at various levels and intervals not exceeding 5 m and cooling water where applicable shall be measured by means of thermocouples and recorded </w:t>
      </w:r>
    </w:p>
    <w:p w14:paraId="4B2FAA81" w14:textId="77777777" w:rsidR="00E44FDE" w:rsidRPr="00EE1932" w:rsidRDefault="00E44FDE" w:rsidP="00C31F0C">
      <w:pPr>
        <w:pStyle w:val="LFTBody"/>
        <w:contextualSpacing/>
        <w:rPr>
          <w:b/>
        </w:rPr>
      </w:pPr>
      <w:bookmarkStart w:id="122" w:name="_Toc460387027"/>
      <w:bookmarkStart w:id="123" w:name="_Toc526009890"/>
      <w:r w:rsidRPr="00EE1932">
        <w:rPr>
          <w:b/>
        </w:rPr>
        <w:t>Concreting in Cold Weather</w:t>
      </w:r>
      <w:bookmarkEnd w:id="122"/>
      <w:bookmarkEnd w:id="123"/>
    </w:p>
    <w:p w14:paraId="7EACE3A9" w14:textId="77777777" w:rsidR="00E44FDE" w:rsidRPr="00EE1932" w:rsidRDefault="00E44FDE" w:rsidP="00C31F0C">
      <w:pPr>
        <w:pStyle w:val="LFTBody"/>
      </w:pPr>
      <w:r w:rsidRPr="00EE1932">
        <w:t>Cold weather is defined as the situation existing at the Works, where either or both of the following conditions existing:</w:t>
      </w:r>
    </w:p>
    <w:p w14:paraId="49A6D191" w14:textId="77777777" w:rsidR="00E44FDE" w:rsidRPr="00EE1932" w:rsidRDefault="00E44FDE" w:rsidP="00F24D85">
      <w:pPr>
        <w:pStyle w:val="LFTBody"/>
        <w:numPr>
          <w:ilvl w:val="0"/>
          <w:numId w:val="23"/>
        </w:numPr>
      </w:pPr>
      <w:r w:rsidRPr="00EE1932">
        <w:t>The air temperature at the time considered is below 2°C</w:t>
      </w:r>
    </w:p>
    <w:p w14:paraId="1FC2753B" w14:textId="77777777" w:rsidR="00E44FDE" w:rsidRPr="00EE1932" w:rsidRDefault="00E44FDE" w:rsidP="00F24D85">
      <w:pPr>
        <w:pStyle w:val="LFTBody"/>
        <w:numPr>
          <w:ilvl w:val="0"/>
          <w:numId w:val="23"/>
        </w:numPr>
      </w:pPr>
      <w:r w:rsidRPr="00EE1932">
        <w:t>The mean daily air temperature over three or more successive days has dropped below 5°C.</w:t>
      </w:r>
    </w:p>
    <w:p w14:paraId="02180BD7" w14:textId="77777777" w:rsidR="00E44FDE" w:rsidRPr="00EE1932" w:rsidRDefault="00E44FDE" w:rsidP="00C31F0C">
      <w:pPr>
        <w:pStyle w:val="LFTBody"/>
      </w:pPr>
      <w:r w:rsidRPr="00EE1932">
        <w:t>Under no circumstances</w:t>
      </w:r>
      <w:r w:rsidR="00FA5675">
        <w:t xml:space="preserve"> shall</w:t>
      </w:r>
      <w:r w:rsidRPr="00EE1932">
        <w:t xml:space="preserve"> concrete be placed in contact with frozen ground or formwork, or in contact with ice, snow or frost on the ground or on formwork or reinforcement. Concrete shall not be made with frozen materials.</w:t>
      </w:r>
    </w:p>
    <w:p w14:paraId="6F8ADB71" w14:textId="77777777" w:rsidR="00E44FDE" w:rsidRPr="00EE1932" w:rsidRDefault="00E44FDE" w:rsidP="00C31F0C">
      <w:pPr>
        <w:pStyle w:val="LFTBody"/>
      </w:pPr>
      <w:r w:rsidRPr="00EE1932">
        <w:t>Concreting</w:t>
      </w:r>
      <w:r w:rsidR="00FA5675">
        <w:t xml:space="preserve"> shall</w:t>
      </w:r>
      <w:r w:rsidRPr="00EE1932">
        <w:t xml:space="preserve"> proceed in cold weather provided that special precautions are taken to ensure that the surface temperature of the concrete at the time of placing is not less than 5°C for a succeeding period of at least:</w:t>
      </w:r>
    </w:p>
    <w:p w14:paraId="3D1181ED" w14:textId="77777777" w:rsidR="00E44FDE" w:rsidRPr="00EE1932" w:rsidRDefault="00E44FDE" w:rsidP="00F24D85">
      <w:pPr>
        <w:pStyle w:val="LFTBody"/>
        <w:numPr>
          <w:ilvl w:val="0"/>
          <w:numId w:val="24"/>
        </w:numPr>
      </w:pPr>
      <w:r w:rsidRPr="00EE1932">
        <w:t>4 days when the cement used in the concrete</w:t>
      </w:r>
      <w:r w:rsidR="00FA5675">
        <w:t xml:space="preserve"> shall be</w:t>
      </w:r>
      <w:r w:rsidRPr="00EE1932">
        <w:t xml:space="preserve"> ordinary Portland cement</w:t>
      </w:r>
    </w:p>
    <w:p w14:paraId="63B24606" w14:textId="77777777" w:rsidR="00E44FDE" w:rsidRPr="00EE1932" w:rsidRDefault="00E44FDE" w:rsidP="00F24D85">
      <w:pPr>
        <w:pStyle w:val="LFTBody"/>
        <w:numPr>
          <w:ilvl w:val="0"/>
          <w:numId w:val="24"/>
        </w:numPr>
      </w:pPr>
      <w:r w:rsidRPr="00EE1932">
        <w:t>2 days when the cement used in the concrete</w:t>
      </w:r>
      <w:r w:rsidR="00FA5675">
        <w:t xml:space="preserve"> shall be</w:t>
      </w:r>
      <w:r w:rsidRPr="00EE1932">
        <w:t xml:space="preserve"> rapid hardening Portland cement.</w:t>
      </w:r>
    </w:p>
    <w:p w14:paraId="493547B8" w14:textId="77777777" w:rsidR="00E44FDE" w:rsidRPr="00EE1932" w:rsidRDefault="00E44FDE" w:rsidP="00C31F0C">
      <w:pPr>
        <w:pStyle w:val="LFTBody"/>
      </w:pPr>
      <w:r w:rsidRPr="00EE1932">
        <w:t>Such precautions</w:t>
      </w:r>
      <w:r w:rsidR="00FA5675">
        <w:t xml:space="preserve"> shall</w:t>
      </w:r>
      <w:r w:rsidRPr="00EE1932">
        <w:t xml:space="preserve"> include the following:</w:t>
      </w:r>
    </w:p>
    <w:p w14:paraId="1C0D3B22" w14:textId="77777777" w:rsidR="00E44FDE" w:rsidRPr="00EE1932" w:rsidRDefault="00E44FDE" w:rsidP="00F24D85">
      <w:pPr>
        <w:pStyle w:val="LFTBody"/>
        <w:numPr>
          <w:ilvl w:val="0"/>
          <w:numId w:val="24"/>
        </w:numPr>
        <w:ind w:left="714" w:hanging="357"/>
        <w:contextualSpacing/>
      </w:pPr>
      <w:r w:rsidRPr="00EE1932">
        <w:lastRenderedPageBreak/>
        <w:t>Warming the aggregates and heating the water, provided that the temperature of either does not exceed 60°C. Water and aggregates shall be mixed for a period sufficiently long for them to acquire a uniform temperature before cement is added.</w:t>
      </w:r>
    </w:p>
    <w:p w14:paraId="42A2404C" w14:textId="77777777" w:rsidR="00E44FDE" w:rsidRPr="00EE1932" w:rsidRDefault="00E44FDE" w:rsidP="00F24D85">
      <w:pPr>
        <w:pStyle w:val="LFTBody"/>
        <w:numPr>
          <w:ilvl w:val="0"/>
          <w:numId w:val="24"/>
        </w:numPr>
        <w:ind w:left="714" w:hanging="357"/>
        <w:contextualSpacing/>
      </w:pPr>
      <w:r w:rsidRPr="00EE1932">
        <w:t>Completely surrounding the freshly placed concrete with a cover and heating the enclosed air, which shall be kept moist. Draughts of hot or dry air shall not be directed at surfaces.</w:t>
      </w:r>
    </w:p>
    <w:p w14:paraId="65897F3F" w14:textId="77777777" w:rsidR="00E44FDE" w:rsidRPr="00EE1932" w:rsidRDefault="00E44FDE" w:rsidP="00F24D85">
      <w:pPr>
        <w:pStyle w:val="LFTBody"/>
        <w:numPr>
          <w:ilvl w:val="0"/>
          <w:numId w:val="24"/>
        </w:numPr>
        <w:ind w:left="714" w:hanging="357"/>
        <w:contextualSpacing/>
      </w:pPr>
      <w:r w:rsidRPr="00EE1932">
        <w:t>Insulating the formwork and finished concrete surfaces.</w:t>
      </w:r>
    </w:p>
    <w:p w14:paraId="66E37358" w14:textId="77777777" w:rsidR="00E44FDE" w:rsidRPr="00EE1932" w:rsidRDefault="00E44FDE" w:rsidP="00F24D85">
      <w:pPr>
        <w:pStyle w:val="LFTBody"/>
        <w:numPr>
          <w:ilvl w:val="0"/>
          <w:numId w:val="24"/>
        </w:numPr>
        <w:ind w:left="714" w:hanging="357"/>
      </w:pPr>
      <w:r w:rsidRPr="00EE1932">
        <w:t>Providing screens to protect the concrete from air currents.</w:t>
      </w:r>
    </w:p>
    <w:p w14:paraId="3ECCE08B" w14:textId="66E1480C" w:rsidR="00E44FDE" w:rsidRPr="00EE1932" w:rsidRDefault="00E44FDE" w:rsidP="00C31F0C">
      <w:pPr>
        <w:pStyle w:val="LFTBody"/>
      </w:pPr>
      <w:r w:rsidRPr="00EE1932">
        <w:t xml:space="preserve">The Contractor shall provide </w:t>
      </w:r>
      <w:r w:rsidR="003208EC">
        <w:t>the Project Manager</w:t>
      </w:r>
      <w:r w:rsidRPr="00EE1932">
        <w:t xml:space="preserve"> with details of the precautions he proposes to take to protect the concrete from the effects of low temperatures and with details of the methods he proposes to use assess the correct timing at which such protection</w:t>
      </w:r>
      <w:r w:rsidR="00FA5675">
        <w:t xml:space="preserve"> shall</w:t>
      </w:r>
      <w:r w:rsidRPr="00EE1932">
        <w:t xml:space="preserve"> be removed. No concreting shall be done in cold weather prior to the approval </w:t>
      </w:r>
      <w:r w:rsidR="003208EC">
        <w:t>the Project Manager</w:t>
      </w:r>
      <w:r w:rsidRPr="00EE1932">
        <w:t xml:space="preserve"> for the proposed measures.</w:t>
      </w:r>
    </w:p>
    <w:p w14:paraId="54CF0BB6" w14:textId="683FEC80" w:rsidR="00E44FDE" w:rsidRPr="00EE1932" w:rsidRDefault="00E44FDE" w:rsidP="00C31F0C">
      <w:pPr>
        <w:pStyle w:val="LFTBody"/>
        <w:contextualSpacing/>
        <w:rPr>
          <w:b/>
        </w:rPr>
      </w:pPr>
      <w:bookmarkStart w:id="124" w:name="_Toc460387028"/>
      <w:bookmarkStart w:id="125" w:name="_Toc526009891"/>
      <w:r w:rsidRPr="00EE1932">
        <w:rPr>
          <w:b/>
        </w:rPr>
        <w:t>Concreting in Unfavorable Weather</w:t>
      </w:r>
      <w:bookmarkEnd w:id="124"/>
      <w:bookmarkEnd w:id="125"/>
    </w:p>
    <w:p w14:paraId="26012F71" w14:textId="7529D274" w:rsidR="00E44FDE" w:rsidRPr="002F2692" w:rsidRDefault="00E44FDE" w:rsidP="002F2692">
      <w:pPr>
        <w:pStyle w:val="LFTBody"/>
      </w:pPr>
      <w:r w:rsidRPr="002F2692">
        <w:t xml:space="preserve">Concreting shall not be permitted during heavy rain or snowfall, or when the air temperature falls below 2°C, or when the concrete temperature rises above 32°C. When the air temperature exceeds 25°C, concreting shall only be permitted after special precautions, approved by </w:t>
      </w:r>
      <w:r w:rsidR="003208EC">
        <w:t>the Project Manager</w:t>
      </w:r>
      <w:r w:rsidRPr="002F2692">
        <w:t>, have been taken to prevent early setting of the concrete, such as lowering the temperature of the water to be used in the mix or by means of a cooling-system, keeping the aggregates and shutters continuously sprayed with water and erection of temporary sun shades over the working area. During concreting operations the temperature of the placed concrete shall be recorded.</w:t>
      </w:r>
    </w:p>
    <w:p w14:paraId="1685D23A" w14:textId="77777777" w:rsidR="00E44FDE" w:rsidRPr="00EE1932" w:rsidRDefault="00E44FDE" w:rsidP="00C31F0C">
      <w:pPr>
        <w:pStyle w:val="LFTBody"/>
        <w:contextualSpacing/>
        <w:rPr>
          <w:b/>
        </w:rPr>
      </w:pPr>
      <w:bookmarkStart w:id="126" w:name="_Toc460387031"/>
      <w:bookmarkStart w:id="127" w:name="_Toc526009894"/>
      <w:r w:rsidRPr="00EE1932">
        <w:rPr>
          <w:b/>
        </w:rPr>
        <w:t>Compaction of Concrete</w:t>
      </w:r>
      <w:bookmarkEnd w:id="126"/>
      <w:bookmarkEnd w:id="127"/>
    </w:p>
    <w:p w14:paraId="26DEBC2F" w14:textId="77777777" w:rsidR="00E44FDE" w:rsidRPr="00EE1932" w:rsidRDefault="00E44FDE" w:rsidP="00C31F0C">
      <w:pPr>
        <w:pStyle w:val="LFTBody"/>
      </w:pPr>
      <w:r w:rsidRPr="00EE1932">
        <w:t>The Contractor shall regard the compacting of the concrete to be of fundamental importance. A watertight concrete of maximum density and strength shall be obtained.</w:t>
      </w:r>
    </w:p>
    <w:p w14:paraId="49E62AFE" w14:textId="77777777" w:rsidR="00E44FDE" w:rsidRPr="00EE1932" w:rsidRDefault="00E44FDE" w:rsidP="00C31F0C">
      <w:pPr>
        <w:pStyle w:val="LFTBody"/>
      </w:pPr>
      <w:r w:rsidRPr="00EE1932">
        <w:t>Concrete shall be thoroughly compacted during the operation of placing and shall be thoroughly worked around the reinforcement and embedded fixtures and into corners of the formwork and moulds.</w:t>
      </w:r>
    </w:p>
    <w:p w14:paraId="1E0C3CE6" w14:textId="448DC305" w:rsidR="00E44FDE" w:rsidRPr="00EE1932" w:rsidRDefault="00E44FDE" w:rsidP="00C31F0C">
      <w:pPr>
        <w:pStyle w:val="LFTBody"/>
      </w:pPr>
      <w:r w:rsidRPr="00EE1932">
        <w:t xml:space="preserve">Mechanical vibrators shall be of the immersion type with a frequency of not less than 6000 vibrations per minute and as approved by </w:t>
      </w:r>
      <w:r w:rsidR="003208EC">
        <w:t>the Project Manager</w:t>
      </w:r>
      <w:r w:rsidRPr="00EE1932">
        <w:t>. A sufficient number of vibrators shall be used to handle the maximum rate of concrete production with a 50% allowance for standby units during any period of concreting. All operators handling vibrators shall be trained in their operation.</w:t>
      </w:r>
    </w:p>
    <w:p w14:paraId="5689093D" w14:textId="26612358" w:rsidR="00E44FDE" w:rsidRPr="00EE1932" w:rsidRDefault="00E44FDE" w:rsidP="00C31F0C">
      <w:pPr>
        <w:pStyle w:val="LFTBody"/>
      </w:pPr>
      <w:r w:rsidRPr="00EE1932">
        <w:t>Vibrators shall</w:t>
      </w:r>
      <w:r w:rsidR="00F90A2B">
        <w:t xml:space="preserve"> be inserted into the uncompact</w:t>
      </w:r>
      <w:r w:rsidRPr="00EE1932">
        <w:t xml:space="preserve"> concrete vertically and at regular</w:t>
      </w:r>
      <w:r w:rsidR="00F90A2B">
        <w:t xml:space="preserve"> intervals. Where the </w:t>
      </w:r>
      <w:r w:rsidR="003208EC">
        <w:t>uncompact,</w:t>
      </w:r>
      <w:r w:rsidRPr="00EE1932">
        <w:t xml:space="preserve"> concrete</w:t>
      </w:r>
      <w:r w:rsidR="00FA5675">
        <w:t xml:space="preserve"> shall be</w:t>
      </w:r>
      <w:r w:rsidRPr="00EE1932">
        <w:t xml:space="preserve"> in a layer above freshly compacted concrete, the vibrator shall be allowed to penetrate vertically for about 100 mm into the previous layer. Vibrators shall be withdrawn slowly from the mass of concrete so as to leave no voids. Internal type vibrators shall not be placed in the concrete in a random or haphazard manner nor shall concrete be moved from one part of the work to another by means of the vibrators.</w:t>
      </w:r>
    </w:p>
    <w:p w14:paraId="62344026" w14:textId="77777777" w:rsidR="00E44FDE" w:rsidRPr="00EE1932" w:rsidRDefault="00E44FDE" w:rsidP="00C31F0C">
      <w:pPr>
        <w:pStyle w:val="LFTBody"/>
      </w:pPr>
      <w:r w:rsidRPr="00EE1932">
        <w:t>Vibration shall not be applied directly or through the reinforcement to sections or layers of concrete which have hardened to the degree that the concrete flows in the formwork over distances so great as to cause segregation.</w:t>
      </w:r>
    </w:p>
    <w:p w14:paraId="098DED97" w14:textId="77777777" w:rsidR="00E44FDE" w:rsidRPr="00EE1932" w:rsidRDefault="00E44FDE" w:rsidP="00C31F0C">
      <w:pPr>
        <w:pStyle w:val="LFTBody"/>
      </w:pPr>
      <w:r w:rsidRPr="00EE1932">
        <w:t>Every care shall be taken to see that reinforcement and fittings attached to the shuttering are not disturbed and that no damage is caused to concrete that has already set or to the internal face of the shuttering by using immersion type vibrators. In areas of congested reinforcement, it</w:t>
      </w:r>
      <w:r w:rsidR="00FA5675">
        <w:t xml:space="preserve"> shall</w:t>
      </w:r>
      <w:r w:rsidRPr="00EE1932">
        <w:t xml:space="preserve"> be necessary to use small diameter pokers and the Contractor shall supply suitable sizes of pokers for each part of the work. Vibration of concrete by hammering the shuttering with hand tools shall not be permitted.</w:t>
      </w:r>
    </w:p>
    <w:p w14:paraId="24E07008" w14:textId="77777777" w:rsidR="00E44FDE" w:rsidRPr="00EE1932" w:rsidRDefault="00E44FDE" w:rsidP="00C31F0C">
      <w:pPr>
        <w:pStyle w:val="LFTBody"/>
      </w:pPr>
      <w:r w:rsidRPr="00EE1932">
        <w:lastRenderedPageBreak/>
        <w:t>When placing concrete against horizontal or inclined elements of waterstops, they shall be lifted and the concrete placed and compacted to a level slightly higher than the underside of the waterstop before releasing the waterstop to ensure complete compaction of the concrete around the waterstop.</w:t>
      </w:r>
    </w:p>
    <w:p w14:paraId="5136A2E5" w14:textId="77777777" w:rsidR="00E44FDE" w:rsidRPr="00EE1932" w:rsidRDefault="00E44FDE" w:rsidP="00C31F0C">
      <w:pPr>
        <w:pStyle w:val="LFTBody"/>
      </w:pPr>
      <w:r w:rsidRPr="00EE1932">
        <w:t>The duration of vibration shall be limited to that required to produce satisfactory compaction without causing segregation. Vibration shall not be continued after water or excess grout has appeared on the surface.</w:t>
      </w:r>
    </w:p>
    <w:p w14:paraId="381409AD" w14:textId="77777777" w:rsidR="00E44FDE" w:rsidRPr="00EE1932" w:rsidRDefault="00E44FDE" w:rsidP="00C31F0C">
      <w:pPr>
        <w:pStyle w:val="LFTBody"/>
      </w:pPr>
      <w:r w:rsidRPr="00EE1932">
        <w:t>Concrete shall not be disturbed after compaction and placing in its final position. Concrete that has partially set before final placing shall not be used and shall be removed from the site.</w:t>
      </w:r>
    </w:p>
    <w:p w14:paraId="73C40D8F" w14:textId="77777777" w:rsidR="00E44FDE" w:rsidRPr="00EE1932" w:rsidRDefault="00E44FDE" w:rsidP="00C31F0C">
      <w:pPr>
        <w:pStyle w:val="LFTBody"/>
        <w:contextualSpacing/>
        <w:rPr>
          <w:b/>
        </w:rPr>
      </w:pPr>
      <w:bookmarkStart w:id="128" w:name="_Toc460387032"/>
      <w:bookmarkStart w:id="129" w:name="_Toc526009895"/>
      <w:r w:rsidRPr="00EE1932">
        <w:rPr>
          <w:b/>
        </w:rPr>
        <w:t>Placing Concrete on Previously Executed Work</w:t>
      </w:r>
      <w:bookmarkEnd w:id="128"/>
      <w:bookmarkEnd w:id="129"/>
    </w:p>
    <w:p w14:paraId="43490D60" w14:textId="77777777" w:rsidR="00E44FDE" w:rsidRPr="00EE1932" w:rsidRDefault="00E44FDE" w:rsidP="00C31F0C">
      <w:pPr>
        <w:pStyle w:val="LFTBody"/>
      </w:pPr>
      <w:r w:rsidRPr="00EE1932">
        <w:t>Where concrete</w:t>
      </w:r>
      <w:r w:rsidR="00FA5675">
        <w:t xml:space="preserve"> shall be</w:t>
      </w:r>
      <w:r w:rsidRPr="00EE1932">
        <w:t xml:space="preserve"> to be placed against or on top of previously executed work, the surface of the old concrete shall be thoroughly wire brushed, hacked and cleaned with water and air under pressure to expose the surface of the aggregate and to remove all laitance.</w:t>
      </w:r>
    </w:p>
    <w:p w14:paraId="64930167" w14:textId="77777777" w:rsidR="00E44FDE" w:rsidRPr="00EE1932" w:rsidRDefault="00E44FDE" w:rsidP="00C31F0C">
      <w:pPr>
        <w:pStyle w:val="LFTBody"/>
      </w:pPr>
      <w:r w:rsidRPr="00EE1932">
        <w:t>Special care shall be taken to ensure that the new concrete</w:t>
      </w:r>
      <w:r w:rsidR="00FA5675">
        <w:t xml:space="preserve"> shall be</w:t>
      </w:r>
      <w:r w:rsidRPr="00EE1932">
        <w:t xml:space="preserve"> thoroughly compacted and rammed against the old.</w:t>
      </w:r>
    </w:p>
    <w:p w14:paraId="76A9AAF9" w14:textId="77777777" w:rsidR="00E44FDE" w:rsidRPr="00EE1932" w:rsidRDefault="00E44FDE" w:rsidP="00C31F0C">
      <w:pPr>
        <w:pStyle w:val="LFTBody"/>
        <w:contextualSpacing/>
        <w:rPr>
          <w:b/>
        </w:rPr>
      </w:pPr>
      <w:bookmarkStart w:id="130" w:name="_Toc460387033"/>
      <w:bookmarkStart w:id="131" w:name="_Toc526009896"/>
      <w:r w:rsidRPr="00EE1932">
        <w:rPr>
          <w:b/>
        </w:rPr>
        <w:t>Protection and Curing of Concrete</w:t>
      </w:r>
      <w:bookmarkEnd w:id="130"/>
      <w:bookmarkEnd w:id="131"/>
    </w:p>
    <w:p w14:paraId="66111B80" w14:textId="32C81D72" w:rsidR="00E44FDE" w:rsidRPr="00EE1932" w:rsidRDefault="00E44FDE" w:rsidP="00C31F0C">
      <w:pPr>
        <w:pStyle w:val="LFTBody"/>
      </w:pPr>
      <w:r w:rsidRPr="00EE1932">
        <w:t xml:space="preserve">Concrete shall be protected from damage by climatic conditions (direct sunlight, rain, snow or frost), running water or mechanical damage during curing. All methods to be used for curing and protection of freshly placed concrete shall be subject to the prior approval of </w:t>
      </w:r>
      <w:r w:rsidR="003208EC">
        <w:t>the Project Manager</w:t>
      </w:r>
      <w:r w:rsidRPr="00EE1932">
        <w:t>.</w:t>
      </w:r>
    </w:p>
    <w:p w14:paraId="3958DFE2" w14:textId="53FE350E" w:rsidR="00E44FDE" w:rsidRPr="00EE1932" w:rsidRDefault="00E44FDE" w:rsidP="00C31F0C">
      <w:pPr>
        <w:pStyle w:val="LFTBody"/>
      </w:pPr>
      <w:r w:rsidRPr="00EE1932">
        <w:t xml:space="preserve">The maximum and minimum ambient temperatures and humidity shall be measured and recorded each day by the Contractor. The records shall be made available for </w:t>
      </w:r>
      <w:r w:rsidR="003208EC">
        <w:t>the Project Manager</w:t>
      </w:r>
      <w:r w:rsidRPr="00EE1932">
        <w:t>'s inspection.</w:t>
      </w:r>
    </w:p>
    <w:p w14:paraId="2191A789" w14:textId="71341E9A" w:rsidR="00E44FDE" w:rsidRPr="00EE1932" w:rsidRDefault="00E44FDE" w:rsidP="00C31F0C">
      <w:pPr>
        <w:pStyle w:val="LFTBody"/>
      </w:pPr>
      <w:r w:rsidRPr="00EE1932">
        <w:t xml:space="preserve">As finishing proceeds, all exposed surfaces shall be covered with a wet hessian sheet followed by a reflective polythene sheet. These shall be securely fastened around the edges and supported in order not to damage the finished concrete surface. As soon as practicable, the hessian and polythene shall be lowered into close contact with the concrete and securely weighted or fastened down to prevent wind blowing underneath. The hessian sheet shall be maintained in a moist condition at all times and shall be inspected at intervals not exceeding 6 hours. Concrete shall be kept moist on exposed surfaces for a period of not less than 10 days or as approved by </w:t>
      </w:r>
      <w:r w:rsidR="003208EC">
        <w:t>the Project Manager</w:t>
      </w:r>
      <w:r w:rsidRPr="00EE1932">
        <w:t>.</w:t>
      </w:r>
    </w:p>
    <w:p w14:paraId="6BD502B7" w14:textId="0FA9CF23" w:rsidR="00E44FDE" w:rsidRPr="00EE1932" w:rsidRDefault="00E44FDE" w:rsidP="00C31F0C">
      <w:pPr>
        <w:pStyle w:val="LFTBody"/>
      </w:pPr>
      <w:r w:rsidRPr="00EE1932">
        <w:t>Alternative methods of protecting and curing concrete</w:t>
      </w:r>
      <w:r w:rsidR="00FA5675">
        <w:t xml:space="preserve"> shall</w:t>
      </w:r>
      <w:r w:rsidRPr="00EE1932">
        <w:t xml:space="preserve"> be approved by </w:t>
      </w:r>
      <w:r w:rsidR="003208EC">
        <w:t>the Project Manager</w:t>
      </w:r>
      <w:r w:rsidRPr="00EE1932">
        <w:t>. In any case, liquid curing membranes shall not be used on exposed surfaces or where laitance is to be removed and aggregate exposed to provide satisfactory bond for placing further concrete or mortar screeds. Liquid curing membranes shall not be used where mortar, resin mortar or joint sealant is to be applied.</w:t>
      </w:r>
    </w:p>
    <w:p w14:paraId="65D61F6A" w14:textId="77777777" w:rsidR="00E44FDE" w:rsidRPr="00EE1932" w:rsidRDefault="00E44FDE" w:rsidP="00C31F0C">
      <w:pPr>
        <w:pStyle w:val="LFTBody"/>
      </w:pPr>
      <w:r w:rsidRPr="00EE1932">
        <w:t>Sufficient methods to afford full protection to a concrete pour shall be available at the place of work prior to the commencement of concreting.</w:t>
      </w:r>
    </w:p>
    <w:p w14:paraId="628005F0" w14:textId="77777777" w:rsidR="00E44FDE" w:rsidRPr="00EE1932" w:rsidRDefault="00E44FDE" w:rsidP="00C31F0C">
      <w:pPr>
        <w:pStyle w:val="LFTBody"/>
      </w:pPr>
      <w:r w:rsidRPr="00EE1932">
        <w:t>During very hot weather conditions, the Contractor</w:t>
      </w:r>
      <w:r w:rsidR="00FA5675">
        <w:t xml:space="preserve"> shall</w:t>
      </w:r>
      <w:r w:rsidRPr="00EE1932">
        <w:t xml:space="preserve"> be required to cool formwork containing concrete by spraying with water. This shall be carried out where directed notwithstanding and whatever other measures the Contractor</w:t>
      </w:r>
      <w:r w:rsidR="00FA5675">
        <w:t xml:space="preserve"> shall</w:t>
      </w:r>
      <w:r w:rsidRPr="00EE1932">
        <w:t xml:space="preserve"> have employed for the curing of the concrete. All materials, spray equipment and an ample supply of water for curing shall be ready on site before any concreting starts.</w:t>
      </w:r>
    </w:p>
    <w:p w14:paraId="6470BF9F" w14:textId="77777777" w:rsidR="00E44FDE" w:rsidRPr="00EE1932" w:rsidRDefault="00E44FDE" w:rsidP="00E44FDE">
      <w:pPr>
        <w:pStyle w:val="Heading3"/>
        <w:tabs>
          <w:tab w:val="left" w:pos="4820"/>
        </w:tabs>
        <w:jc w:val="both"/>
        <w:rPr>
          <w:szCs w:val="22"/>
        </w:rPr>
      </w:pPr>
      <w:bookmarkStart w:id="132" w:name="_Toc460387038"/>
      <w:bookmarkStart w:id="133" w:name="_Toc526009901"/>
      <w:bookmarkStart w:id="134" w:name="_Toc225750869"/>
      <w:bookmarkStart w:id="135" w:name="_Toc311213470"/>
      <w:bookmarkStart w:id="136" w:name="_Toc324776871"/>
      <w:bookmarkStart w:id="137" w:name="_Toc395608800"/>
      <w:bookmarkStart w:id="138" w:name="_Toc512311034"/>
      <w:bookmarkStart w:id="139" w:name="_Toc197103789"/>
      <w:bookmarkStart w:id="140" w:name="_Toc222204202"/>
      <w:r w:rsidRPr="00EE1932">
        <w:rPr>
          <w:szCs w:val="22"/>
        </w:rPr>
        <w:lastRenderedPageBreak/>
        <w:t>Joints</w:t>
      </w:r>
      <w:bookmarkEnd w:id="132"/>
      <w:bookmarkEnd w:id="133"/>
      <w:bookmarkEnd w:id="134"/>
      <w:bookmarkEnd w:id="135"/>
      <w:bookmarkEnd w:id="136"/>
      <w:bookmarkEnd w:id="137"/>
      <w:bookmarkEnd w:id="138"/>
      <w:bookmarkEnd w:id="139"/>
      <w:r w:rsidRPr="00EE1932">
        <w:rPr>
          <w:szCs w:val="22"/>
        </w:rPr>
        <w:t xml:space="preserve"> </w:t>
      </w:r>
      <w:bookmarkEnd w:id="140"/>
    </w:p>
    <w:p w14:paraId="54742521" w14:textId="77777777" w:rsidR="00E44FDE" w:rsidRPr="00EE1932" w:rsidRDefault="00E44FDE" w:rsidP="00C31F0C">
      <w:pPr>
        <w:pStyle w:val="LFTBody"/>
      </w:pPr>
      <w:r w:rsidRPr="00EE1932">
        <w:t>In order to incorporate the effects from thermal action, shrinkage and creep, the Contractor shall make construction joints or contraction joints in accordance with this Employer’s Requirements. The Contractor shall make his design calculations in accordance with the intended location of joints.</w:t>
      </w:r>
    </w:p>
    <w:p w14:paraId="06C15230" w14:textId="77777777" w:rsidR="00E44FDE" w:rsidRPr="00EE1932" w:rsidRDefault="00E44FDE" w:rsidP="00C31F0C">
      <w:pPr>
        <w:pStyle w:val="LFTBody"/>
        <w:contextualSpacing/>
        <w:rPr>
          <w:b/>
        </w:rPr>
      </w:pPr>
      <w:r w:rsidRPr="00EE1932">
        <w:rPr>
          <w:b/>
        </w:rPr>
        <w:t>Construction Joints</w:t>
      </w:r>
    </w:p>
    <w:p w14:paraId="417A9DD4" w14:textId="77777777" w:rsidR="00E44FDE" w:rsidRPr="00EE1932" w:rsidRDefault="00E44FDE" w:rsidP="00C31F0C">
      <w:pPr>
        <w:pStyle w:val="LFTBody"/>
        <w:rPr>
          <w:b/>
        </w:rPr>
      </w:pPr>
      <w:r w:rsidRPr="00EE1932">
        <w:t>In construction joints, the reinforcement passes through the joint. The purpose of this type of joint</w:t>
      </w:r>
      <w:r w:rsidR="00FA5675">
        <w:t xml:space="preserve"> shall be</w:t>
      </w:r>
      <w:r w:rsidRPr="00EE1932">
        <w:t xml:space="preserve"> to separate the structure into sections equal to a size which easily</w:t>
      </w:r>
      <w:r w:rsidR="00FA5675">
        <w:t xml:space="preserve"> shall</w:t>
      </w:r>
      <w:r w:rsidRPr="00EE1932">
        <w:t xml:space="preserve"> be cast. In critical sections with a high stress, the joints shall be made with an approved water stop.</w:t>
      </w:r>
    </w:p>
    <w:p w14:paraId="1805B62B" w14:textId="77777777" w:rsidR="00E44FDE" w:rsidRPr="00EE1932" w:rsidRDefault="00E44FDE" w:rsidP="00C31F0C">
      <w:pPr>
        <w:pStyle w:val="LFTBody"/>
      </w:pPr>
      <w:r w:rsidRPr="00EE1932">
        <w:t>The surface of the concrete shall be thoroughly cleaned. The surface layer shall be completely removed with a steel brush to expose the aggregates.</w:t>
      </w:r>
    </w:p>
    <w:p w14:paraId="2E2A5588" w14:textId="77777777" w:rsidR="00E44FDE" w:rsidRPr="00EE1932" w:rsidRDefault="00E44FDE" w:rsidP="00C31F0C">
      <w:pPr>
        <w:pStyle w:val="LFTBody"/>
      </w:pPr>
      <w:r w:rsidRPr="00EE1932">
        <w:t>The hardened concrete shall be watered continuously for 1 hour prior to casting the adjacent concrete. When casting, the hardened concrete surface shall be saturated but free from water on the surface.</w:t>
      </w:r>
    </w:p>
    <w:p w14:paraId="292007F1" w14:textId="77777777" w:rsidR="00E44FDE" w:rsidRPr="00EE1932" w:rsidRDefault="00E44FDE" w:rsidP="00C31F0C">
      <w:pPr>
        <w:pStyle w:val="LFTBody"/>
      </w:pPr>
      <w:r w:rsidRPr="00EE1932">
        <w:t>Cement grout and adhesives shall not be used at joints.</w:t>
      </w:r>
    </w:p>
    <w:p w14:paraId="4CDD719B" w14:textId="77777777" w:rsidR="00E44FDE" w:rsidRPr="00EE1932" w:rsidRDefault="00E44FDE" w:rsidP="00C31F0C">
      <w:pPr>
        <w:pStyle w:val="LFTBody"/>
        <w:contextualSpacing/>
        <w:rPr>
          <w:b/>
        </w:rPr>
      </w:pPr>
      <w:r w:rsidRPr="00EE1932">
        <w:rPr>
          <w:b/>
        </w:rPr>
        <w:t>Contraction Joints</w:t>
      </w:r>
    </w:p>
    <w:p w14:paraId="665C24F8" w14:textId="77777777" w:rsidR="00E44FDE" w:rsidRPr="00EE1932" w:rsidRDefault="00E44FDE" w:rsidP="00C31F0C">
      <w:pPr>
        <w:pStyle w:val="LFTBody"/>
      </w:pPr>
      <w:r w:rsidRPr="00EE1932">
        <w:t>Complete contraction joints have no restraint to movement, but are intended to accommodate only contraction of the concrete. Partial contraction joints provide some restraint, but are intended to accommodate some contraction of the concrete. Both types of contraction joints are allowed in the works.</w:t>
      </w:r>
    </w:p>
    <w:p w14:paraId="780319E1" w14:textId="77777777" w:rsidR="00E44FDE" w:rsidRPr="00EE1932" w:rsidRDefault="00E44FDE" w:rsidP="00C31F0C">
      <w:pPr>
        <w:pStyle w:val="LFTBody"/>
        <w:contextualSpacing/>
        <w:rPr>
          <w:b/>
        </w:rPr>
      </w:pPr>
      <w:r w:rsidRPr="00EE1932">
        <w:rPr>
          <w:b/>
        </w:rPr>
        <w:t>Expansion Joints</w:t>
      </w:r>
    </w:p>
    <w:p w14:paraId="2A04BA23" w14:textId="77777777" w:rsidR="00E44FDE" w:rsidRPr="00EE1932" w:rsidRDefault="00E44FDE" w:rsidP="00C31F0C">
      <w:pPr>
        <w:pStyle w:val="LFTBody"/>
      </w:pPr>
      <w:r w:rsidRPr="00EE1932">
        <w:t>Expansion joints have no restraint to movement and are intended to accommodate either expansion or contraction of the concrete. Expansion joints are allowed in the works.</w:t>
      </w:r>
    </w:p>
    <w:p w14:paraId="12658BB0" w14:textId="77777777" w:rsidR="00E44FDE" w:rsidRPr="00EE1932" w:rsidRDefault="00E44FDE" w:rsidP="00C31F0C">
      <w:pPr>
        <w:pStyle w:val="LFTBody"/>
      </w:pPr>
      <w:r w:rsidRPr="00EE1932">
        <w:t>The following general requirements shall apply to both expansion and contraction joints:</w:t>
      </w:r>
    </w:p>
    <w:p w14:paraId="5CAC908A" w14:textId="77777777" w:rsidR="00E44FDE" w:rsidRPr="00EE1932" w:rsidRDefault="00E44FDE" w:rsidP="00C31F0C">
      <w:pPr>
        <w:pStyle w:val="LFTBody"/>
      </w:pPr>
      <w:r w:rsidRPr="00EE1932">
        <w:t>(a)  Filler Boards</w:t>
      </w:r>
    </w:p>
    <w:p w14:paraId="6331E169" w14:textId="77777777" w:rsidR="00E44FDE" w:rsidRPr="00EE1932" w:rsidRDefault="00E44FDE" w:rsidP="00C31F0C">
      <w:pPr>
        <w:pStyle w:val="LFTBody"/>
      </w:pPr>
      <w:r w:rsidRPr="00EE1932">
        <w:t>Filler boards in expansion joints shall be of approved material securely fixed at right angles to the surface of the concrete within a tolerance of 1</w:t>
      </w:r>
      <w:r w:rsidRPr="00EE1932">
        <w:rPr>
          <w:vertAlign w:val="superscript"/>
        </w:rPr>
        <w:t>o</w:t>
      </w:r>
      <w:r w:rsidRPr="00EE1932">
        <w:t>. The boards shall extend without any gaps from the underside of the sealing groove to the base and between side forms or existing slabs. Dowel bars where specified shall be a close fit where they pass through boards. Joints in boards shall be taped to prevent discontinuities.</w:t>
      </w:r>
    </w:p>
    <w:p w14:paraId="0BA16CD6" w14:textId="77777777" w:rsidR="00E44FDE" w:rsidRPr="00EE1932" w:rsidRDefault="00E44FDE" w:rsidP="00C31F0C">
      <w:pPr>
        <w:pStyle w:val="LFTBody"/>
      </w:pPr>
      <w:r w:rsidRPr="00EE1932">
        <w:t>(b)  Dowel Bars</w:t>
      </w:r>
    </w:p>
    <w:p w14:paraId="4AD9129A" w14:textId="77777777" w:rsidR="00E44FDE" w:rsidRPr="00EE1932" w:rsidRDefault="00E44FDE" w:rsidP="00C31F0C">
      <w:pPr>
        <w:pStyle w:val="LFTBody"/>
      </w:pPr>
      <w:r w:rsidRPr="00EE1932">
        <w:t>Dowel bars shall be round mild steel complying with TS 708 and shall be sawn or flame cut to length. Flame cut bars shall be dressed by grinding to remove any snags or lips. Dowel bars shall be straight without any irregularities likely to interfere with longitudinal movement in the concrete.</w:t>
      </w:r>
    </w:p>
    <w:p w14:paraId="04AB7504" w14:textId="77777777" w:rsidR="00E44FDE" w:rsidRPr="00EE1932" w:rsidRDefault="00E44FDE" w:rsidP="00C31F0C">
      <w:pPr>
        <w:pStyle w:val="LFTBody"/>
      </w:pPr>
      <w:r w:rsidRPr="00EE1932">
        <w:t>Dowel bars in expansion joints shall be fitted at one end with sleeves which are a sliding fit on the bar and which contain compressible filling in the end remote from the bar, all to the dimensions and details shown in the Drawings.</w:t>
      </w:r>
    </w:p>
    <w:p w14:paraId="40B4D07A" w14:textId="77777777" w:rsidR="00E44FDE" w:rsidRPr="00EE1932" w:rsidRDefault="00E44FDE" w:rsidP="00C31F0C">
      <w:pPr>
        <w:pStyle w:val="LFTBody"/>
      </w:pPr>
      <w:r w:rsidRPr="00EE1932">
        <w:t>(c)  Sealing Grooves and Sealant</w:t>
      </w:r>
    </w:p>
    <w:p w14:paraId="73AEB0BC" w14:textId="77777777" w:rsidR="00E44FDE" w:rsidRPr="00EE1932" w:rsidRDefault="00E44FDE" w:rsidP="00C31F0C">
      <w:pPr>
        <w:pStyle w:val="LFTBody"/>
      </w:pPr>
      <w:r w:rsidRPr="00EE1932">
        <w:t>Caulking grooves shall be provided where necessary and as specified. At all joints where a caulking groove</w:t>
      </w:r>
      <w:r w:rsidR="00FA5675">
        <w:t xml:space="preserve"> shall be</w:t>
      </w:r>
      <w:r w:rsidRPr="00EE1932">
        <w:t xml:space="preserve"> formed, the groove shall be wire brushed and loose material removed and blown out by compressed air immediately prior to caulking. After the groove has dried, it shall be primed and caulked </w:t>
      </w:r>
      <w:r w:rsidRPr="00EE1932">
        <w:lastRenderedPageBreak/>
        <w:t>with approved jointing compound applied in accordance with the manufacturer's instructions. At all caulked joints, the face of the caulking strip and a 50 mm width of concrete on either side shall be painted with two coats of primer having the same base as the caulking compound.</w:t>
      </w:r>
    </w:p>
    <w:p w14:paraId="0FBF0307" w14:textId="77777777" w:rsidR="00E44FDE" w:rsidRPr="00EE1932" w:rsidRDefault="00E44FDE" w:rsidP="00C31F0C">
      <w:pPr>
        <w:pStyle w:val="LFTBody"/>
      </w:pPr>
      <w:r w:rsidRPr="00EE1932">
        <w:t>Joints in the concrete shall be sealed with an approved sealant from an approved manufacturer, which</w:t>
      </w:r>
      <w:r w:rsidR="00FA5675">
        <w:t xml:space="preserve"> shall be</w:t>
      </w:r>
      <w:r w:rsidRPr="00EE1932">
        <w:t xml:space="preserve"> suitable for the particular location and environment. Joints shall be sealed immediately after the expiry of the concrete curing period or as soon thereafter as weather conditions permit.</w:t>
      </w:r>
    </w:p>
    <w:p w14:paraId="2DE3D838" w14:textId="77777777" w:rsidR="00E44FDE" w:rsidRPr="00EE1932" w:rsidRDefault="00E44FDE" w:rsidP="00C31F0C">
      <w:pPr>
        <w:pStyle w:val="LFTBody"/>
      </w:pPr>
      <w:r w:rsidRPr="00EE1932">
        <w:t>Before sealing</w:t>
      </w:r>
      <w:r w:rsidR="00FA5675">
        <w:t xml:space="preserve"> shall be</w:t>
      </w:r>
      <w:r w:rsidRPr="00EE1932">
        <w:t xml:space="preserve"> carried out, the sealing grooves shall comply with the following requirements:</w:t>
      </w:r>
    </w:p>
    <w:p w14:paraId="18EAAA6C" w14:textId="77777777" w:rsidR="00E44FDE" w:rsidRPr="00EE1932" w:rsidRDefault="00E44FDE" w:rsidP="00F24D85">
      <w:pPr>
        <w:pStyle w:val="LFTBody"/>
        <w:numPr>
          <w:ilvl w:val="0"/>
          <w:numId w:val="22"/>
        </w:numPr>
      </w:pPr>
      <w:r w:rsidRPr="00EE1932">
        <w:t>Grooves shall extend across the bays from edge to edge in the case of transverse joints and shall be continuous in the case of longitudinal joints.</w:t>
      </w:r>
    </w:p>
    <w:p w14:paraId="7D98AF0C" w14:textId="77777777" w:rsidR="00E44FDE" w:rsidRPr="00EE1932" w:rsidRDefault="00E44FDE" w:rsidP="00F24D85">
      <w:pPr>
        <w:pStyle w:val="LFTBody"/>
        <w:numPr>
          <w:ilvl w:val="0"/>
          <w:numId w:val="22"/>
        </w:numPr>
      </w:pPr>
      <w:r w:rsidRPr="00EE1932">
        <w:t>In expansion joints, the filler material shall be exposed for the full length of the joint.</w:t>
      </w:r>
    </w:p>
    <w:p w14:paraId="658059F1" w14:textId="77777777" w:rsidR="00E44FDE" w:rsidRPr="00EE1932" w:rsidRDefault="00E44FDE" w:rsidP="00F24D85">
      <w:pPr>
        <w:pStyle w:val="LFTBody"/>
        <w:numPr>
          <w:ilvl w:val="0"/>
          <w:numId w:val="22"/>
        </w:numPr>
      </w:pPr>
      <w:r w:rsidRPr="00EE1932">
        <w:t>All grooves shall be dry and free of loose aggregate, paint, corrosion, oil, bitumen spillage, waterproofing agents, concrete curing agents, or release agents.</w:t>
      </w:r>
    </w:p>
    <w:p w14:paraId="080752B0" w14:textId="6DD7D144" w:rsidR="00E44FDE" w:rsidRPr="00EE1932" w:rsidRDefault="00E44FDE" w:rsidP="00C31F0C">
      <w:pPr>
        <w:pStyle w:val="LFTBody"/>
      </w:pPr>
      <w:r w:rsidRPr="00EE1932">
        <w:t xml:space="preserve">Bond breaking tape or other suitable material acceptable to </w:t>
      </w:r>
      <w:r w:rsidR="003208EC">
        <w:t>the Project Manager</w:t>
      </w:r>
      <w:r w:rsidRPr="00EE1932">
        <w:t xml:space="preserve"> shall be placed in the bottom of the groove to leave the specified depth for the seal.</w:t>
      </w:r>
    </w:p>
    <w:p w14:paraId="1BFBDF24" w14:textId="77777777" w:rsidR="00E44FDE" w:rsidRPr="00EE1932" w:rsidRDefault="00E44FDE" w:rsidP="00C31F0C">
      <w:pPr>
        <w:pStyle w:val="LFTBody"/>
      </w:pPr>
      <w:r w:rsidRPr="00EE1932">
        <w:t xml:space="preserve">Primer shall be applied evenly to the sides of the grooves ensuring complete coverage. The interval between priming and sealing shall be within the limits specified by the sealant manufacturer. In dusty conditions, the primed joints shall be protected from contamination. </w:t>
      </w:r>
    </w:p>
    <w:p w14:paraId="28AC1A35" w14:textId="77777777" w:rsidR="00E44FDE" w:rsidRPr="00EE1932" w:rsidRDefault="00E44FDE" w:rsidP="00C31F0C">
      <w:pPr>
        <w:pStyle w:val="LFTBody"/>
      </w:pPr>
      <w:r w:rsidRPr="00EE1932">
        <w:t>The sealant shall be prepared and applied in accordance with the manufacturer's instructions. Care shall be taken to avoid trapping air or forming bubbles and the finished surface of the sealant shall be smooth and free from blemishes to the specified level.</w:t>
      </w:r>
    </w:p>
    <w:p w14:paraId="6D762A95" w14:textId="77777777" w:rsidR="00E44FDE" w:rsidRPr="00EE1932" w:rsidRDefault="00E44FDE" w:rsidP="00C31F0C">
      <w:pPr>
        <w:pStyle w:val="LFTBody"/>
      </w:pPr>
      <w:r w:rsidRPr="00EE1932">
        <w:t>Expansion and contraction joints shall be placed in the positions and in accordance with the details shown on the Drawings.</w:t>
      </w:r>
    </w:p>
    <w:p w14:paraId="694C9355" w14:textId="77777777" w:rsidR="00E44FDE" w:rsidRPr="00EE1932" w:rsidRDefault="00E44FDE" w:rsidP="00E44FDE">
      <w:pPr>
        <w:pStyle w:val="Heading3"/>
        <w:tabs>
          <w:tab w:val="left" w:pos="4820"/>
        </w:tabs>
        <w:jc w:val="both"/>
        <w:rPr>
          <w:szCs w:val="22"/>
        </w:rPr>
      </w:pPr>
      <w:bookmarkStart w:id="141" w:name="_Toc225750870"/>
      <w:bookmarkStart w:id="142" w:name="_Toc311213471"/>
      <w:bookmarkStart w:id="143" w:name="_Toc324776872"/>
      <w:bookmarkStart w:id="144" w:name="_Toc395608801"/>
      <w:bookmarkStart w:id="145" w:name="_Toc512311035"/>
      <w:bookmarkStart w:id="146" w:name="_Toc197103790"/>
      <w:r w:rsidRPr="00EE1932">
        <w:rPr>
          <w:szCs w:val="22"/>
        </w:rPr>
        <w:t>Waterstops</w:t>
      </w:r>
      <w:bookmarkEnd w:id="141"/>
      <w:bookmarkEnd w:id="142"/>
      <w:bookmarkEnd w:id="143"/>
      <w:bookmarkEnd w:id="144"/>
      <w:bookmarkEnd w:id="145"/>
      <w:bookmarkEnd w:id="146"/>
    </w:p>
    <w:p w14:paraId="39BD11CD" w14:textId="77777777" w:rsidR="00E44FDE" w:rsidRPr="00EE1932" w:rsidRDefault="00E44FDE" w:rsidP="00C31F0C">
      <w:pPr>
        <w:pStyle w:val="LFTBody"/>
      </w:pPr>
      <w:r w:rsidRPr="00EE1932">
        <w:t>Waterstops shall comply with TS 2810 and TS 3078.</w:t>
      </w:r>
    </w:p>
    <w:p w14:paraId="2560AADC" w14:textId="0F150513" w:rsidR="00E44FDE" w:rsidRPr="00EE1932" w:rsidRDefault="00E44FDE" w:rsidP="00C31F0C">
      <w:pPr>
        <w:pStyle w:val="LFTBody"/>
      </w:pPr>
      <w:r w:rsidRPr="00EE1932">
        <w:t>When waterstops are placed for water tightness, the waterstops shall be made by an appropriate material resistant to chlorides, sulphates, chemicals and the like which</w:t>
      </w:r>
      <w:r w:rsidR="00FA5675">
        <w:t xml:space="preserve"> shall be</w:t>
      </w:r>
      <w:r w:rsidRPr="00EE1932">
        <w:t xml:space="preserve"> approved by </w:t>
      </w:r>
      <w:r w:rsidR="003208EC">
        <w:t>the Project Manager</w:t>
      </w:r>
      <w:r w:rsidRPr="00EE1932">
        <w:t>.</w:t>
      </w:r>
    </w:p>
    <w:p w14:paraId="0887750B" w14:textId="77777777" w:rsidR="00E44FDE" w:rsidRPr="00EE1932" w:rsidRDefault="00E44FDE" w:rsidP="00C31F0C">
      <w:pPr>
        <w:pStyle w:val="LFTBody"/>
      </w:pPr>
      <w:r w:rsidRPr="00EE1932">
        <w:t>The width of the waterstops shall be according to the manufacturer's specifications.</w:t>
      </w:r>
    </w:p>
    <w:p w14:paraId="4FA1E689" w14:textId="77777777" w:rsidR="00E44FDE" w:rsidRPr="00EE1932" w:rsidRDefault="00E44FDE" w:rsidP="00C31F0C">
      <w:pPr>
        <w:pStyle w:val="LFTBody"/>
      </w:pPr>
      <w:r w:rsidRPr="00EE1932">
        <w:t>All waterstops shall be made continuous and shall be welded at all connections. Overlapping shall not be allowed. All joints in waterstops shall be made by the manufacturer of the waterstop.</w:t>
      </w:r>
    </w:p>
    <w:p w14:paraId="1115F0D0" w14:textId="77777777" w:rsidR="00E44FDE" w:rsidRPr="00EE1932" w:rsidRDefault="00E44FDE" w:rsidP="00C31F0C">
      <w:pPr>
        <w:pStyle w:val="LFTBody"/>
      </w:pPr>
      <w:r w:rsidRPr="00EE1932">
        <w:t>If a joint ends at another part of the structure, such as the connection between a wall and a bottom slab, the waterstop shall also be placed at least 300 mm inside the adjacent part of the structure.</w:t>
      </w:r>
    </w:p>
    <w:p w14:paraId="11C40347" w14:textId="77777777" w:rsidR="00E44FDE" w:rsidRPr="00EE1932" w:rsidRDefault="00E44FDE" w:rsidP="00C31F0C">
      <w:pPr>
        <w:pStyle w:val="LFTBody"/>
      </w:pPr>
      <w:r w:rsidRPr="00EE1932">
        <w:t xml:space="preserve">Waterstops shall be placed in accordance with the manufacturer's specifications. Waterstops shall be carefully placed and maintained in position during concreting and compaction operations. Concrete shall be carefully compacted around the waterstops so as to leave no cavities. </w:t>
      </w:r>
    </w:p>
    <w:p w14:paraId="27BE789C" w14:textId="77777777" w:rsidR="00E44FDE" w:rsidRPr="00EE1932" w:rsidRDefault="00E44FDE" w:rsidP="00C31F0C">
      <w:pPr>
        <w:pStyle w:val="LFTBody"/>
      </w:pPr>
      <w:r w:rsidRPr="00EE1932">
        <w:t>Waterstops shall fulfil the following requirements:</w:t>
      </w:r>
    </w:p>
    <w:tbl>
      <w:tblPr>
        <w:tblStyle w:val="TableGrid"/>
        <w:tblW w:w="0" w:type="auto"/>
        <w:tblLook w:val="04A0" w:firstRow="1" w:lastRow="0" w:firstColumn="1" w:lastColumn="0" w:noHBand="0" w:noVBand="1"/>
      </w:tblPr>
      <w:tblGrid>
        <w:gridCol w:w="3071"/>
        <w:gridCol w:w="2424"/>
        <w:gridCol w:w="2693"/>
      </w:tblGrid>
      <w:tr w:rsidR="00EE1932" w:rsidRPr="00EE1932" w14:paraId="26FE30F4" w14:textId="77777777" w:rsidTr="00C31F0C">
        <w:tc>
          <w:tcPr>
            <w:tcW w:w="3071" w:type="dxa"/>
          </w:tcPr>
          <w:p w14:paraId="5125CCE4" w14:textId="77777777" w:rsidR="00C31F0C" w:rsidRPr="00EE1932" w:rsidRDefault="00C31F0C" w:rsidP="00C31F0C">
            <w:pPr>
              <w:pStyle w:val="LFTBody"/>
              <w:spacing w:after="0"/>
            </w:pPr>
            <w:r w:rsidRPr="00EE1932">
              <w:lastRenderedPageBreak/>
              <w:t>Property at 25</w:t>
            </w:r>
            <w:r w:rsidRPr="00EE1932">
              <w:rPr>
                <w:vertAlign w:val="superscript"/>
              </w:rPr>
              <w:t>o</w:t>
            </w:r>
            <w:r w:rsidRPr="00EE1932">
              <w:t>C</w:t>
            </w:r>
          </w:p>
        </w:tc>
        <w:tc>
          <w:tcPr>
            <w:tcW w:w="2424" w:type="dxa"/>
          </w:tcPr>
          <w:p w14:paraId="323226F6" w14:textId="77777777" w:rsidR="00C31F0C" w:rsidRPr="00EE1932" w:rsidRDefault="00C31F0C" w:rsidP="00C31F0C">
            <w:pPr>
              <w:pStyle w:val="LFTBody"/>
              <w:spacing w:after="0"/>
              <w:jc w:val="center"/>
            </w:pPr>
            <w:r w:rsidRPr="00EE1932">
              <w:t>Rubber</w:t>
            </w:r>
          </w:p>
        </w:tc>
        <w:tc>
          <w:tcPr>
            <w:tcW w:w="2693" w:type="dxa"/>
          </w:tcPr>
          <w:p w14:paraId="490D86EE" w14:textId="77777777" w:rsidR="00C31F0C" w:rsidRPr="00EE1932" w:rsidRDefault="00C31F0C" w:rsidP="00C31F0C">
            <w:pPr>
              <w:pStyle w:val="LFTBody"/>
              <w:spacing w:after="0"/>
              <w:jc w:val="center"/>
            </w:pPr>
            <w:r w:rsidRPr="00EE1932">
              <w:t>PVC</w:t>
            </w:r>
          </w:p>
        </w:tc>
      </w:tr>
      <w:tr w:rsidR="00EE1932" w:rsidRPr="00EE1932" w14:paraId="6CE94161" w14:textId="77777777" w:rsidTr="00C31F0C">
        <w:tc>
          <w:tcPr>
            <w:tcW w:w="3071" w:type="dxa"/>
          </w:tcPr>
          <w:p w14:paraId="00A8C7FA" w14:textId="77777777" w:rsidR="00C31F0C" w:rsidRPr="00EE1932" w:rsidRDefault="00C31F0C" w:rsidP="00C31F0C">
            <w:pPr>
              <w:pStyle w:val="LFTBody"/>
              <w:spacing w:after="0"/>
            </w:pPr>
            <w:r w:rsidRPr="00EE1932">
              <w:t>Minimum tensile strength (N/mm</w:t>
            </w:r>
            <w:r w:rsidRPr="00EE1932">
              <w:rPr>
                <w:vertAlign w:val="superscript"/>
              </w:rPr>
              <w:t>2</w:t>
            </w:r>
            <w:r w:rsidRPr="00EE1932">
              <w:t>)</w:t>
            </w:r>
          </w:p>
        </w:tc>
        <w:tc>
          <w:tcPr>
            <w:tcW w:w="2424" w:type="dxa"/>
          </w:tcPr>
          <w:p w14:paraId="660C724C" w14:textId="77777777" w:rsidR="00C31F0C" w:rsidRPr="00EE1932" w:rsidRDefault="00C31F0C" w:rsidP="00C31F0C">
            <w:pPr>
              <w:pStyle w:val="LFTBody"/>
              <w:spacing w:after="0"/>
              <w:jc w:val="center"/>
            </w:pPr>
            <w:r w:rsidRPr="00EE1932">
              <w:t>20</w:t>
            </w:r>
          </w:p>
        </w:tc>
        <w:tc>
          <w:tcPr>
            <w:tcW w:w="2693" w:type="dxa"/>
          </w:tcPr>
          <w:p w14:paraId="0689BB76" w14:textId="77777777" w:rsidR="00C31F0C" w:rsidRPr="00EE1932" w:rsidRDefault="00C31F0C" w:rsidP="00C31F0C">
            <w:pPr>
              <w:pStyle w:val="LFTBody"/>
              <w:spacing w:after="0"/>
              <w:jc w:val="center"/>
            </w:pPr>
            <w:r w:rsidRPr="00EE1932">
              <w:t>15</w:t>
            </w:r>
          </w:p>
        </w:tc>
      </w:tr>
      <w:tr w:rsidR="00EE1932" w:rsidRPr="00EE1932" w14:paraId="6BFD57D5" w14:textId="77777777" w:rsidTr="00C31F0C">
        <w:tc>
          <w:tcPr>
            <w:tcW w:w="3071" w:type="dxa"/>
          </w:tcPr>
          <w:p w14:paraId="4B7E2A30" w14:textId="77777777" w:rsidR="00C31F0C" w:rsidRPr="00EE1932" w:rsidRDefault="00C31F0C" w:rsidP="00C31F0C">
            <w:pPr>
              <w:pStyle w:val="LFTBody"/>
              <w:spacing w:after="0"/>
            </w:pPr>
            <w:r w:rsidRPr="00EE1932">
              <w:t>Minimum elongation at break (%)</w:t>
            </w:r>
          </w:p>
        </w:tc>
        <w:tc>
          <w:tcPr>
            <w:tcW w:w="2424" w:type="dxa"/>
          </w:tcPr>
          <w:p w14:paraId="42254855" w14:textId="77777777" w:rsidR="00C31F0C" w:rsidRPr="00EE1932" w:rsidRDefault="00C31F0C" w:rsidP="00C31F0C">
            <w:pPr>
              <w:pStyle w:val="LFTBody"/>
              <w:spacing w:after="0"/>
              <w:jc w:val="center"/>
            </w:pPr>
            <w:r w:rsidRPr="00EE1932">
              <w:t>450</w:t>
            </w:r>
          </w:p>
        </w:tc>
        <w:tc>
          <w:tcPr>
            <w:tcW w:w="2693" w:type="dxa"/>
          </w:tcPr>
          <w:p w14:paraId="2B54B700" w14:textId="77777777" w:rsidR="00C31F0C" w:rsidRPr="00EE1932" w:rsidRDefault="00C31F0C" w:rsidP="00C31F0C">
            <w:pPr>
              <w:pStyle w:val="LFTBody"/>
              <w:spacing w:after="0"/>
              <w:jc w:val="center"/>
            </w:pPr>
            <w:r w:rsidRPr="00EE1932">
              <w:t>285</w:t>
            </w:r>
          </w:p>
        </w:tc>
      </w:tr>
      <w:tr w:rsidR="00EE1932" w:rsidRPr="00EE1932" w14:paraId="4B5A6DA3" w14:textId="77777777" w:rsidTr="00C31F0C">
        <w:tc>
          <w:tcPr>
            <w:tcW w:w="3071" w:type="dxa"/>
          </w:tcPr>
          <w:p w14:paraId="711F889A" w14:textId="77777777" w:rsidR="00C31F0C" w:rsidRPr="00EE1932" w:rsidRDefault="00C31F0C" w:rsidP="00C31F0C">
            <w:pPr>
              <w:pStyle w:val="LFTBody"/>
              <w:spacing w:after="0"/>
            </w:pPr>
            <w:r w:rsidRPr="00EE1932">
              <w:t>Hardness (IRHD/ Shore A)</w:t>
            </w:r>
          </w:p>
        </w:tc>
        <w:tc>
          <w:tcPr>
            <w:tcW w:w="2424" w:type="dxa"/>
          </w:tcPr>
          <w:p w14:paraId="61C87075" w14:textId="77777777" w:rsidR="00C31F0C" w:rsidRPr="00EE1932" w:rsidRDefault="00C31F0C" w:rsidP="00C31F0C">
            <w:pPr>
              <w:pStyle w:val="LFTBody"/>
              <w:spacing w:after="0"/>
              <w:jc w:val="center"/>
            </w:pPr>
            <w:r w:rsidRPr="00EE1932">
              <w:t>60 - 75</w:t>
            </w:r>
          </w:p>
        </w:tc>
        <w:tc>
          <w:tcPr>
            <w:tcW w:w="2693" w:type="dxa"/>
          </w:tcPr>
          <w:p w14:paraId="618F23B9" w14:textId="77777777" w:rsidR="00C31F0C" w:rsidRPr="00EE1932" w:rsidRDefault="00C31F0C" w:rsidP="00C31F0C">
            <w:pPr>
              <w:pStyle w:val="LFTBody"/>
              <w:spacing w:after="0"/>
              <w:jc w:val="center"/>
            </w:pPr>
            <w:r w:rsidRPr="00EE1932">
              <w:t>70 - 75</w:t>
            </w:r>
          </w:p>
        </w:tc>
      </w:tr>
      <w:tr w:rsidR="00EE1932" w:rsidRPr="00EE1932" w14:paraId="2CC532C5" w14:textId="77777777" w:rsidTr="00C31F0C">
        <w:tc>
          <w:tcPr>
            <w:tcW w:w="3071" w:type="dxa"/>
          </w:tcPr>
          <w:p w14:paraId="672CE299" w14:textId="77777777" w:rsidR="00C31F0C" w:rsidRPr="00EE1932" w:rsidRDefault="00C31F0C" w:rsidP="00C31F0C">
            <w:pPr>
              <w:pStyle w:val="LFTBody"/>
              <w:spacing w:after="0"/>
            </w:pPr>
            <w:r w:rsidRPr="00EE1932">
              <w:t>Softness (BS 2571)</w:t>
            </w:r>
          </w:p>
        </w:tc>
        <w:tc>
          <w:tcPr>
            <w:tcW w:w="2424" w:type="dxa"/>
          </w:tcPr>
          <w:p w14:paraId="3FFE065C" w14:textId="77777777" w:rsidR="00C31F0C" w:rsidRPr="00EE1932" w:rsidRDefault="00C31F0C" w:rsidP="00C31F0C">
            <w:pPr>
              <w:pStyle w:val="LFTBody"/>
              <w:spacing w:after="0"/>
              <w:jc w:val="center"/>
            </w:pPr>
          </w:p>
        </w:tc>
        <w:tc>
          <w:tcPr>
            <w:tcW w:w="2693" w:type="dxa"/>
          </w:tcPr>
          <w:p w14:paraId="0F46DE27" w14:textId="77777777" w:rsidR="00C31F0C" w:rsidRPr="00EE1932" w:rsidRDefault="00C31F0C" w:rsidP="00C31F0C">
            <w:pPr>
              <w:pStyle w:val="LFTBody"/>
              <w:spacing w:after="0"/>
              <w:jc w:val="center"/>
            </w:pPr>
            <w:r w:rsidRPr="00EE1932">
              <w:t>42</w:t>
            </w:r>
            <w:r w:rsidRPr="00EE1932">
              <w:rPr>
                <w:vertAlign w:val="superscript"/>
              </w:rPr>
              <w:t>o</w:t>
            </w:r>
            <w:r w:rsidRPr="00EE1932">
              <w:t>C - 52</w:t>
            </w:r>
            <w:r w:rsidRPr="00EE1932">
              <w:rPr>
                <w:vertAlign w:val="superscript"/>
              </w:rPr>
              <w:t>o</w:t>
            </w:r>
            <w:r w:rsidRPr="00EE1932">
              <w:t>C</w:t>
            </w:r>
          </w:p>
        </w:tc>
      </w:tr>
      <w:tr w:rsidR="00EE1932" w:rsidRPr="00EE1932" w14:paraId="66D7D7F0" w14:textId="77777777" w:rsidTr="00C31F0C">
        <w:tc>
          <w:tcPr>
            <w:tcW w:w="3071" w:type="dxa"/>
          </w:tcPr>
          <w:p w14:paraId="243976AD" w14:textId="77777777" w:rsidR="00C31F0C" w:rsidRPr="00EE1932" w:rsidRDefault="00C31F0C" w:rsidP="00C31F0C">
            <w:pPr>
              <w:pStyle w:val="LFTBody"/>
              <w:spacing w:after="0"/>
            </w:pPr>
            <w:r w:rsidRPr="00EE1932">
              <w:t>Specific gravity</w:t>
            </w:r>
          </w:p>
        </w:tc>
        <w:tc>
          <w:tcPr>
            <w:tcW w:w="2424" w:type="dxa"/>
          </w:tcPr>
          <w:p w14:paraId="4B8A8CC9" w14:textId="77777777" w:rsidR="00C31F0C" w:rsidRPr="00EE1932" w:rsidRDefault="00C31F0C" w:rsidP="00C31F0C">
            <w:pPr>
              <w:pStyle w:val="LFTBody"/>
              <w:spacing w:after="0"/>
              <w:jc w:val="center"/>
            </w:pPr>
            <w:r w:rsidRPr="00EE1932">
              <w:t>1.1 (+5%)</w:t>
            </w:r>
          </w:p>
        </w:tc>
        <w:tc>
          <w:tcPr>
            <w:tcW w:w="2693" w:type="dxa"/>
          </w:tcPr>
          <w:p w14:paraId="1D47CEDE" w14:textId="77777777" w:rsidR="00C31F0C" w:rsidRPr="00EE1932" w:rsidRDefault="00C31F0C" w:rsidP="00C31F0C">
            <w:pPr>
              <w:pStyle w:val="LFTBody"/>
              <w:spacing w:after="0"/>
              <w:jc w:val="center"/>
            </w:pPr>
            <w:r w:rsidRPr="00EE1932">
              <w:t>1.3 +(5%)</w:t>
            </w:r>
          </w:p>
        </w:tc>
      </w:tr>
    </w:tbl>
    <w:p w14:paraId="0184025C" w14:textId="77777777" w:rsidR="00EE1932" w:rsidRPr="00EE1932" w:rsidRDefault="00EE1932" w:rsidP="00EE1932">
      <w:pPr>
        <w:pStyle w:val="LFTBody"/>
      </w:pPr>
    </w:p>
    <w:p w14:paraId="405B33AD" w14:textId="284430FB" w:rsidR="00E44FDE" w:rsidRPr="00EE1932" w:rsidRDefault="00E44FDE" w:rsidP="00EE1932">
      <w:pPr>
        <w:pStyle w:val="LFTBody"/>
      </w:pPr>
      <w:r w:rsidRPr="00EE1932">
        <w:t xml:space="preserve">The Contractor shall submit details of the waterstops, including a description of the installation of the waterstops, to </w:t>
      </w:r>
      <w:r w:rsidR="003208EC">
        <w:t>the Project Manager</w:t>
      </w:r>
      <w:r w:rsidRPr="00EE1932">
        <w:t xml:space="preserve"> for his approval at least one month before commencement of the formwork at site.</w:t>
      </w:r>
    </w:p>
    <w:p w14:paraId="05DA4CCB" w14:textId="77777777" w:rsidR="00E44FDE" w:rsidRPr="000C5E9A" w:rsidRDefault="00E44FDE" w:rsidP="00E44FDE">
      <w:pPr>
        <w:pStyle w:val="Heading3"/>
        <w:tabs>
          <w:tab w:val="left" w:pos="4820"/>
        </w:tabs>
        <w:jc w:val="both"/>
        <w:rPr>
          <w:szCs w:val="22"/>
        </w:rPr>
      </w:pPr>
      <w:bookmarkStart w:id="147" w:name="_Toc526009912"/>
      <w:bookmarkStart w:id="148" w:name="_Toc222204203"/>
      <w:bookmarkStart w:id="149" w:name="_Toc225750871"/>
      <w:bookmarkStart w:id="150" w:name="_Toc311213472"/>
      <w:bookmarkStart w:id="151" w:name="_Toc324776873"/>
      <w:bookmarkStart w:id="152" w:name="_Toc395608802"/>
      <w:bookmarkStart w:id="153" w:name="_Toc512311036"/>
      <w:bookmarkStart w:id="154" w:name="_Toc197103791"/>
      <w:r w:rsidRPr="000C5E9A">
        <w:rPr>
          <w:szCs w:val="22"/>
        </w:rPr>
        <w:t>Testing of tanks</w:t>
      </w:r>
      <w:bookmarkEnd w:id="147"/>
      <w:bookmarkEnd w:id="148"/>
      <w:bookmarkEnd w:id="149"/>
      <w:bookmarkEnd w:id="150"/>
      <w:bookmarkEnd w:id="151"/>
      <w:bookmarkEnd w:id="152"/>
      <w:bookmarkEnd w:id="153"/>
      <w:bookmarkEnd w:id="154"/>
      <w:r w:rsidRPr="000C5E9A">
        <w:rPr>
          <w:szCs w:val="22"/>
        </w:rPr>
        <w:t xml:space="preserve"> </w:t>
      </w:r>
    </w:p>
    <w:p w14:paraId="22C0B7A1" w14:textId="77777777" w:rsidR="00E44FDE" w:rsidRPr="000C5E9A" w:rsidRDefault="00E44FDE" w:rsidP="00DE67F9">
      <w:pPr>
        <w:pStyle w:val="LFTBody"/>
      </w:pPr>
      <w:r w:rsidRPr="000C5E9A">
        <w:t>All tanks shall be tested for water tightness in accordance with EN 1992-3. The testing procedure shall be according to the following procedure.</w:t>
      </w:r>
    </w:p>
    <w:p w14:paraId="56515196" w14:textId="77777777" w:rsidR="00E44FDE" w:rsidRPr="000C5E9A" w:rsidRDefault="00E44FDE" w:rsidP="00DE67F9">
      <w:pPr>
        <w:pStyle w:val="LFTBody"/>
      </w:pPr>
      <w:r w:rsidRPr="000C5E9A">
        <w:t>Excavation for tanks shall not be filled and tank wall faces shall not be coated or plastered outside and inside before the watertightness tests have been passed successfully.</w:t>
      </w:r>
    </w:p>
    <w:p w14:paraId="08B3C6E1" w14:textId="77777777" w:rsidR="00E44FDE" w:rsidRPr="000C5E9A" w:rsidRDefault="00E44FDE" w:rsidP="00F24D85">
      <w:pPr>
        <w:pStyle w:val="LFTBody"/>
        <w:numPr>
          <w:ilvl w:val="0"/>
          <w:numId w:val="21"/>
        </w:numPr>
      </w:pPr>
      <w:r w:rsidRPr="000C5E9A">
        <w:t>The test</w:t>
      </w:r>
      <w:r w:rsidR="00FA5675">
        <w:t xml:space="preserve"> shall</w:t>
      </w:r>
      <w:r w:rsidRPr="000C5E9A">
        <w:t xml:space="preserve"> not be commenced before the concrete has hardened for 28 days.</w:t>
      </w:r>
    </w:p>
    <w:p w14:paraId="73E161FA" w14:textId="77777777" w:rsidR="00E44FDE" w:rsidRPr="000C5E9A" w:rsidRDefault="00E44FDE" w:rsidP="00F24D85">
      <w:pPr>
        <w:pStyle w:val="LFTBody"/>
        <w:numPr>
          <w:ilvl w:val="0"/>
          <w:numId w:val="21"/>
        </w:numPr>
      </w:pPr>
      <w:r w:rsidRPr="000C5E9A">
        <w:t>Filling of tanks with water shall take place with a constant flow rate. The chosen flow rate shall raise the level in the tank not more than 2 m height in 24 hours.</w:t>
      </w:r>
    </w:p>
    <w:p w14:paraId="2878B586" w14:textId="77777777" w:rsidR="00E44FDE" w:rsidRPr="000C5E9A" w:rsidRDefault="00E44FDE" w:rsidP="00F24D85">
      <w:pPr>
        <w:pStyle w:val="LFTBody"/>
        <w:numPr>
          <w:ilvl w:val="0"/>
          <w:numId w:val="21"/>
        </w:numPr>
      </w:pPr>
      <w:r w:rsidRPr="000C5E9A">
        <w:t>A period of 1 week shall be all</w:t>
      </w:r>
      <w:r w:rsidR="00F90A2B">
        <w:t>owed for saturation and stabiliz</w:t>
      </w:r>
      <w:r w:rsidRPr="000C5E9A">
        <w:t>ation (admission of water into the concrete).</w:t>
      </w:r>
    </w:p>
    <w:p w14:paraId="39D89957" w14:textId="77777777" w:rsidR="00E44FDE" w:rsidRPr="000C5E9A" w:rsidRDefault="00E44FDE" w:rsidP="00F24D85">
      <w:pPr>
        <w:pStyle w:val="LFTBody"/>
        <w:numPr>
          <w:ilvl w:val="0"/>
          <w:numId w:val="21"/>
        </w:numPr>
      </w:pPr>
      <w:r w:rsidRPr="000C5E9A">
        <w:t>Water levels shall be measured by approved means at 24 hours intervals for a test period of 5 days.</w:t>
      </w:r>
    </w:p>
    <w:p w14:paraId="457F7945" w14:textId="77777777" w:rsidR="00E44FDE" w:rsidRPr="000C5E9A" w:rsidRDefault="00E44FDE" w:rsidP="00F24D85">
      <w:pPr>
        <w:pStyle w:val="LFTBody"/>
        <w:numPr>
          <w:ilvl w:val="0"/>
          <w:numId w:val="21"/>
        </w:numPr>
      </w:pPr>
      <w:r w:rsidRPr="000C5E9A">
        <w:t>During the test period the total permissible water level drop, after allowing for evaporation and rainfall, shall not exceed 1/500 of the average water depth of the full tank or 10 mm, whichever is greater.</w:t>
      </w:r>
    </w:p>
    <w:p w14:paraId="465C1DAA" w14:textId="77777777" w:rsidR="00E44FDE" w:rsidRPr="000C5E9A" w:rsidRDefault="00E44FDE" w:rsidP="00DE67F9">
      <w:pPr>
        <w:pStyle w:val="LFTBody"/>
      </w:pPr>
      <w:r w:rsidRPr="000C5E9A">
        <w:t>The testing procedure shall be used also for small chambers (flow confluence or distribution chambers) and for manholes of gravity pipelines.</w:t>
      </w:r>
    </w:p>
    <w:p w14:paraId="56EAD52E" w14:textId="77777777" w:rsidR="000C5E9A" w:rsidRPr="000C5E9A" w:rsidRDefault="00F90A2B" w:rsidP="00DE67F9">
      <w:pPr>
        <w:pStyle w:val="LFTBody"/>
      </w:pPr>
      <w:r>
        <w:t>Not</w:t>
      </w:r>
      <w:r w:rsidR="00E44FDE" w:rsidRPr="000C5E9A">
        <w:t xml:space="preserve">withstanding the satisfactory completion of the above test, any leakage or soaking visible on the outside face of the tank walls shall be stopped, after allowing for self-sealing. Any sealing or making good of cracks in the concerned wall section shall, where practicable, be carried out from the inside face. </w:t>
      </w:r>
    </w:p>
    <w:p w14:paraId="0A011810" w14:textId="77777777" w:rsidR="00E44FDE" w:rsidRPr="000C5E9A" w:rsidRDefault="00E44FDE" w:rsidP="00DE67F9">
      <w:pPr>
        <w:pStyle w:val="LFTBody"/>
      </w:pPr>
      <w:r w:rsidRPr="000C5E9A">
        <w:t>Adjacent internal chambers within a structure shall be tested sequentially in case the treatment process allows for emptying of the respective chamber independently of the whole structure. In this case, the chambers adjacent to the chamber under test shall be empty during the test period.</w:t>
      </w:r>
    </w:p>
    <w:p w14:paraId="6704C2D3" w14:textId="77777777" w:rsidR="00E44FDE" w:rsidRPr="000C5E9A" w:rsidRDefault="00E44FDE" w:rsidP="00E44FDE">
      <w:pPr>
        <w:pStyle w:val="Heading3"/>
        <w:tabs>
          <w:tab w:val="left" w:pos="4820"/>
        </w:tabs>
        <w:jc w:val="both"/>
        <w:rPr>
          <w:szCs w:val="22"/>
        </w:rPr>
      </w:pPr>
      <w:bookmarkStart w:id="155" w:name="_Toc429368361"/>
      <w:bookmarkStart w:id="156" w:name="_Toc460387062"/>
      <w:bookmarkStart w:id="157" w:name="_Toc526009925"/>
      <w:bookmarkStart w:id="158" w:name="_Toc222204204"/>
      <w:bookmarkStart w:id="159" w:name="_Toc225750872"/>
      <w:bookmarkStart w:id="160" w:name="_Toc311213473"/>
      <w:bookmarkStart w:id="161" w:name="_Toc324776874"/>
      <w:bookmarkStart w:id="162" w:name="_Toc395608803"/>
      <w:bookmarkStart w:id="163" w:name="_Toc512311037"/>
      <w:bookmarkStart w:id="164" w:name="_Toc197103792"/>
      <w:r w:rsidRPr="000C5E9A">
        <w:rPr>
          <w:szCs w:val="22"/>
        </w:rPr>
        <w:t>Tolerances of dimension and surfaces of in-situ concrete</w:t>
      </w:r>
      <w:bookmarkEnd w:id="155"/>
      <w:bookmarkEnd w:id="156"/>
      <w:bookmarkEnd w:id="157"/>
      <w:bookmarkEnd w:id="158"/>
      <w:bookmarkEnd w:id="159"/>
      <w:bookmarkEnd w:id="160"/>
      <w:bookmarkEnd w:id="161"/>
      <w:bookmarkEnd w:id="162"/>
      <w:bookmarkEnd w:id="163"/>
      <w:bookmarkEnd w:id="164"/>
    </w:p>
    <w:p w14:paraId="3CB30E84" w14:textId="77777777" w:rsidR="00E44FDE" w:rsidRPr="00EE1932" w:rsidRDefault="00E44FDE" w:rsidP="00DE67F9">
      <w:pPr>
        <w:pStyle w:val="LFTBody"/>
      </w:pPr>
      <w:r w:rsidRPr="000C5E9A">
        <w:t>Workmanship in formwork and concreting shall be such that the concrete shall normally require</w:t>
      </w:r>
      <w:r w:rsidRPr="00EE1932">
        <w:t xml:space="preserve"> no making good with the surfaces being perfectly compacted, smooth and with no irregularities. Concrete surfaces for the various finishes shall not exceed the maximum permitted tolerances stated in the table </w:t>
      </w:r>
      <w:r w:rsidRPr="00EE1932">
        <w:lastRenderedPageBreak/>
        <w:t xml:space="preserve">below. </w:t>
      </w:r>
      <w:r w:rsidRPr="00EE1932">
        <w:br/>
      </w:r>
      <w:r w:rsidRPr="00EE1932">
        <w:br/>
        <w:t>The tolerances within which concrete work shall be constructed are as summarized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3"/>
        <w:gridCol w:w="4570"/>
      </w:tblGrid>
      <w:tr w:rsidR="00EE1932" w:rsidRPr="00EE1932" w14:paraId="6A7593E5" w14:textId="77777777" w:rsidTr="0023506D">
        <w:tc>
          <w:tcPr>
            <w:tcW w:w="4639" w:type="dxa"/>
          </w:tcPr>
          <w:p w14:paraId="3C40AD14" w14:textId="77777777" w:rsidR="00E44FDE" w:rsidRPr="00EE1932" w:rsidRDefault="00E44FDE" w:rsidP="00DE67F9">
            <w:pPr>
              <w:pStyle w:val="LFTBody"/>
              <w:spacing w:after="0"/>
              <w:rPr>
                <w:b/>
              </w:rPr>
            </w:pPr>
            <w:r w:rsidRPr="00EE1932">
              <w:rPr>
                <w:b/>
              </w:rPr>
              <w:t>Item of construction</w:t>
            </w:r>
          </w:p>
        </w:tc>
        <w:tc>
          <w:tcPr>
            <w:tcW w:w="4859" w:type="dxa"/>
          </w:tcPr>
          <w:p w14:paraId="183CAAEA" w14:textId="77777777" w:rsidR="00E44FDE" w:rsidRPr="00EE1932" w:rsidRDefault="00E44FDE" w:rsidP="00DE67F9">
            <w:pPr>
              <w:pStyle w:val="LFTBody"/>
              <w:spacing w:after="0"/>
              <w:rPr>
                <w:b/>
              </w:rPr>
            </w:pPr>
            <w:r w:rsidRPr="00EE1932">
              <w:rPr>
                <w:b/>
              </w:rPr>
              <w:t>Permissible deviation</w:t>
            </w:r>
          </w:p>
        </w:tc>
      </w:tr>
      <w:tr w:rsidR="00EE1932" w:rsidRPr="00EE1932" w14:paraId="3219D052" w14:textId="77777777" w:rsidTr="0023506D">
        <w:tc>
          <w:tcPr>
            <w:tcW w:w="4639" w:type="dxa"/>
          </w:tcPr>
          <w:p w14:paraId="3BB79D92" w14:textId="77777777" w:rsidR="00E44FDE" w:rsidRPr="00EE1932" w:rsidRDefault="00E44FDE" w:rsidP="00DE67F9">
            <w:pPr>
              <w:pStyle w:val="LFTBody"/>
              <w:spacing w:after="0"/>
            </w:pPr>
            <w:r w:rsidRPr="00EE1932">
              <w:t>Position in plan</w:t>
            </w:r>
          </w:p>
        </w:tc>
        <w:tc>
          <w:tcPr>
            <w:tcW w:w="4859" w:type="dxa"/>
          </w:tcPr>
          <w:p w14:paraId="0E24BAAA" w14:textId="77777777" w:rsidR="00E44FDE" w:rsidRPr="00EE1932" w:rsidRDefault="00E44FDE" w:rsidP="00DE67F9">
            <w:pPr>
              <w:pStyle w:val="LFTBody"/>
              <w:spacing w:after="0"/>
            </w:pPr>
            <w:r w:rsidRPr="00EE1932">
              <w:t>± 20 mm</w:t>
            </w:r>
          </w:p>
        </w:tc>
      </w:tr>
      <w:tr w:rsidR="00EE1932" w:rsidRPr="00EE1932" w14:paraId="4C804601" w14:textId="77777777" w:rsidTr="0023506D">
        <w:tc>
          <w:tcPr>
            <w:tcW w:w="4639" w:type="dxa"/>
          </w:tcPr>
          <w:p w14:paraId="235994FC" w14:textId="77777777" w:rsidR="00E44FDE" w:rsidRPr="00EE1932" w:rsidRDefault="00E44FDE" w:rsidP="00DE67F9">
            <w:pPr>
              <w:pStyle w:val="LFTBody"/>
              <w:spacing w:after="0"/>
            </w:pPr>
            <w:r w:rsidRPr="00EE1932">
              <w:t>Wall and slab thickness</w:t>
            </w:r>
          </w:p>
        </w:tc>
        <w:tc>
          <w:tcPr>
            <w:tcW w:w="4859" w:type="dxa"/>
          </w:tcPr>
          <w:p w14:paraId="3EB54E0E" w14:textId="77777777" w:rsidR="00E44FDE" w:rsidRPr="00EE1932" w:rsidRDefault="00E44FDE" w:rsidP="00DE67F9">
            <w:pPr>
              <w:pStyle w:val="LFTBody"/>
              <w:spacing w:after="0"/>
            </w:pPr>
            <w:r w:rsidRPr="00EE1932">
              <w:t>± 6 mm</w:t>
            </w:r>
          </w:p>
        </w:tc>
      </w:tr>
      <w:tr w:rsidR="00EE1932" w:rsidRPr="00EE1932" w14:paraId="445E9879" w14:textId="77777777" w:rsidTr="0023506D">
        <w:tc>
          <w:tcPr>
            <w:tcW w:w="4639" w:type="dxa"/>
          </w:tcPr>
          <w:p w14:paraId="700A62D0" w14:textId="77777777" w:rsidR="00E44FDE" w:rsidRPr="00EE1932" w:rsidRDefault="00E44FDE" w:rsidP="00DE67F9">
            <w:pPr>
              <w:pStyle w:val="LFTBody"/>
              <w:spacing w:after="0"/>
            </w:pPr>
            <w:r w:rsidRPr="00EE1932">
              <w:t>Columns and beams</w:t>
            </w:r>
          </w:p>
        </w:tc>
        <w:tc>
          <w:tcPr>
            <w:tcW w:w="4859" w:type="dxa"/>
          </w:tcPr>
          <w:p w14:paraId="597DA638" w14:textId="77777777" w:rsidR="00E44FDE" w:rsidRPr="00EE1932" w:rsidRDefault="00E44FDE" w:rsidP="00DE67F9">
            <w:pPr>
              <w:pStyle w:val="LFTBody"/>
              <w:spacing w:after="0"/>
            </w:pPr>
            <w:r w:rsidRPr="00EE1932">
              <w:t>± 6 mm.</w:t>
            </w:r>
          </w:p>
        </w:tc>
      </w:tr>
      <w:tr w:rsidR="00EE1932" w:rsidRPr="00EE1932" w14:paraId="652B11D8" w14:textId="77777777" w:rsidTr="0023506D">
        <w:tc>
          <w:tcPr>
            <w:tcW w:w="4639" w:type="dxa"/>
          </w:tcPr>
          <w:p w14:paraId="7C0C2389" w14:textId="77777777" w:rsidR="00E44FDE" w:rsidRPr="00EE1932" w:rsidRDefault="00E44FDE" w:rsidP="00DE67F9">
            <w:pPr>
              <w:pStyle w:val="LFTBody"/>
              <w:spacing w:after="0"/>
            </w:pPr>
            <w:r w:rsidRPr="00EE1932">
              <w:t>Dimensions of foundations</w:t>
            </w:r>
          </w:p>
        </w:tc>
        <w:tc>
          <w:tcPr>
            <w:tcW w:w="4859" w:type="dxa"/>
          </w:tcPr>
          <w:p w14:paraId="78BC26D8" w14:textId="77777777" w:rsidR="00E44FDE" w:rsidRPr="00EE1932" w:rsidRDefault="00E44FDE" w:rsidP="00DE67F9">
            <w:pPr>
              <w:pStyle w:val="LFTBody"/>
              <w:spacing w:after="0"/>
            </w:pPr>
            <w:r w:rsidRPr="00EE1932">
              <w:t>+ 50 mm / - 0 mm.</w:t>
            </w:r>
          </w:p>
        </w:tc>
      </w:tr>
      <w:tr w:rsidR="00EE1932" w:rsidRPr="00EE1932" w14:paraId="3E3DBC43" w14:textId="77777777" w:rsidTr="0023506D">
        <w:tc>
          <w:tcPr>
            <w:tcW w:w="4639" w:type="dxa"/>
          </w:tcPr>
          <w:p w14:paraId="40588288" w14:textId="77777777" w:rsidR="00E44FDE" w:rsidRPr="00EE1932" w:rsidRDefault="00E44FDE" w:rsidP="00DE67F9">
            <w:pPr>
              <w:pStyle w:val="LFTBody"/>
              <w:spacing w:after="0"/>
            </w:pPr>
            <w:r w:rsidRPr="00EE1932">
              <w:t xml:space="preserve">Variation from plumb: </w:t>
            </w:r>
          </w:p>
        </w:tc>
        <w:tc>
          <w:tcPr>
            <w:tcW w:w="4859" w:type="dxa"/>
          </w:tcPr>
          <w:p w14:paraId="1E9466F0" w14:textId="77777777" w:rsidR="00E44FDE" w:rsidRPr="00EE1932" w:rsidRDefault="00E44FDE" w:rsidP="00DE67F9">
            <w:pPr>
              <w:pStyle w:val="LFTBody"/>
              <w:spacing w:after="0"/>
            </w:pPr>
            <w:r w:rsidRPr="00EE1932">
              <w:t>(vertically - up to 5 m) ± 12 mm.</w:t>
            </w:r>
          </w:p>
        </w:tc>
      </w:tr>
      <w:tr w:rsidR="00EE1932" w:rsidRPr="00EE1932" w14:paraId="1013B0A8" w14:textId="77777777" w:rsidTr="0023506D">
        <w:tc>
          <w:tcPr>
            <w:tcW w:w="4639" w:type="dxa"/>
          </w:tcPr>
          <w:p w14:paraId="616C1D38" w14:textId="77777777" w:rsidR="00E44FDE" w:rsidRPr="00EE1932" w:rsidRDefault="00E44FDE" w:rsidP="00DE67F9">
            <w:pPr>
              <w:pStyle w:val="LFTBody"/>
              <w:spacing w:after="0"/>
            </w:pPr>
            <w:r w:rsidRPr="00EE1932">
              <w:t>Levels to slabs and beams:</w:t>
            </w:r>
          </w:p>
        </w:tc>
        <w:tc>
          <w:tcPr>
            <w:tcW w:w="4859" w:type="dxa"/>
          </w:tcPr>
          <w:p w14:paraId="0BA9E71B" w14:textId="77777777" w:rsidR="00E44FDE" w:rsidRPr="00EE1932" w:rsidRDefault="00E44FDE" w:rsidP="00DE67F9">
            <w:pPr>
              <w:pStyle w:val="LFTBody"/>
              <w:spacing w:after="0"/>
            </w:pPr>
            <w:r w:rsidRPr="00EE1932">
              <w:t>± 10 mm.</w:t>
            </w:r>
          </w:p>
        </w:tc>
      </w:tr>
      <w:tr w:rsidR="00EE1932" w:rsidRPr="00EE1932" w14:paraId="621A3842" w14:textId="77777777" w:rsidTr="0023506D">
        <w:tc>
          <w:tcPr>
            <w:tcW w:w="4639" w:type="dxa"/>
          </w:tcPr>
          <w:p w14:paraId="5E6CD932" w14:textId="77777777" w:rsidR="00E44FDE" w:rsidRPr="00EE1932" w:rsidRDefault="00E44FDE" w:rsidP="00DE67F9">
            <w:pPr>
              <w:pStyle w:val="LFTBody"/>
              <w:spacing w:after="0"/>
            </w:pPr>
            <w:r w:rsidRPr="00EE1932">
              <w:t xml:space="preserve">Holes Placement: </w:t>
            </w:r>
          </w:p>
        </w:tc>
        <w:tc>
          <w:tcPr>
            <w:tcW w:w="4859" w:type="dxa"/>
          </w:tcPr>
          <w:p w14:paraId="10D54DE6" w14:textId="77777777" w:rsidR="00E44FDE" w:rsidRPr="00EE1932" w:rsidRDefault="00E44FDE" w:rsidP="00DE67F9">
            <w:pPr>
              <w:pStyle w:val="LFTBody"/>
              <w:spacing w:after="0"/>
            </w:pPr>
            <w:r w:rsidRPr="00EE1932">
              <w:t>± 10 mm</w:t>
            </w:r>
          </w:p>
        </w:tc>
      </w:tr>
      <w:tr w:rsidR="00EE1932" w:rsidRPr="00EE1932" w14:paraId="39EAC681" w14:textId="77777777" w:rsidTr="0023506D">
        <w:tc>
          <w:tcPr>
            <w:tcW w:w="4639" w:type="dxa"/>
          </w:tcPr>
          <w:p w14:paraId="22ED35AA" w14:textId="77777777" w:rsidR="00E44FDE" w:rsidRPr="00EE1932" w:rsidRDefault="00E44FDE" w:rsidP="00DE67F9">
            <w:pPr>
              <w:pStyle w:val="LFTBody"/>
              <w:spacing w:after="0"/>
            </w:pPr>
            <w:r w:rsidRPr="00EE1932">
              <w:t>Hole Size</w:t>
            </w:r>
          </w:p>
        </w:tc>
        <w:tc>
          <w:tcPr>
            <w:tcW w:w="4859" w:type="dxa"/>
          </w:tcPr>
          <w:p w14:paraId="01306DA3" w14:textId="77777777" w:rsidR="00E44FDE" w:rsidRPr="00EE1932" w:rsidRDefault="00E44FDE" w:rsidP="00DE67F9">
            <w:pPr>
              <w:pStyle w:val="LFTBody"/>
              <w:spacing w:after="0"/>
            </w:pPr>
            <w:r w:rsidRPr="00EE1932">
              <w:t>± 3 mm.</w:t>
            </w:r>
          </w:p>
        </w:tc>
      </w:tr>
      <w:tr w:rsidR="00EE1932" w:rsidRPr="00EE1932" w14:paraId="67698304" w14:textId="77777777" w:rsidTr="0023506D">
        <w:tc>
          <w:tcPr>
            <w:tcW w:w="4639" w:type="dxa"/>
          </w:tcPr>
          <w:p w14:paraId="7ECE16DB" w14:textId="77777777" w:rsidR="00E44FDE" w:rsidRPr="00EE1932" w:rsidRDefault="00E44FDE" w:rsidP="00DE67F9">
            <w:pPr>
              <w:pStyle w:val="LFTBody"/>
              <w:spacing w:after="0"/>
            </w:pPr>
            <w:r w:rsidRPr="00EE1932">
              <w:t xml:space="preserve">Cast-in items (reinforcement bars or wire strands) Placement: </w:t>
            </w:r>
          </w:p>
        </w:tc>
        <w:tc>
          <w:tcPr>
            <w:tcW w:w="4859" w:type="dxa"/>
          </w:tcPr>
          <w:p w14:paraId="434FCC9D" w14:textId="77777777" w:rsidR="00E44FDE" w:rsidRPr="00EE1932" w:rsidRDefault="00E44FDE" w:rsidP="00DE67F9">
            <w:pPr>
              <w:pStyle w:val="LFTBody"/>
              <w:spacing w:after="0"/>
            </w:pPr>
            <w:r w:rsidRPr="00EE1932">
              <w:t>± 10 mm</w:t>
            </w:r>
          </w:p>
        </w:tc>
      </w:tr>
      <w:tr w:rsidR="00EE1932" w:rsidRPr="00EE1932" w14:paraId="3FDD5C9A" w14:textId="77777777" w:rsidTr="0023506D">
        <w:tc>
          <w:tcPr>
            <w:tcW w:w="4639" w:type="dxa"/>
          </w:tcPr>
          <w:p w14:paraId="55D42471" w14:textId="77777777" w:rsidR="00E44FDE" w:rsidRPr="00EE1932" w:rsidRDefault="00E44FDE" w:rsidP="00DE67F9">
            <w:pPr>
              <w:pStyle w:val="LFTBody"/>
              <w:spacing w:after="0"/>
            </w:pPr>
            <w:r w:rsidRPr="00EE1932">
              <w:t xml:space="preserve">Distance between interconnected items: </w:t>
            </w:r>
          </w:p>
        </w:tc>
        <w:tc>
          <w:tcPr>
            <w:tcW w:w="4859" w:type="dxa"/>
          </w:tcPr>
          <w:p w14:paraId="4686E3C8" w14:textId="77777777" w:rsidR="00E44FDE" w:rsidRPr="00EE1932" w:rsidRDefault="00E44FDE" w:rsidP="00DE67F9">
            <w:pPr>
              <w:pStyle w:val="LFTBody"/>
              <w:spacing w:after="0"/>
            </w:pPr>
            <w:r w:rsidRPr="00EE1932">
              <w:t>± 2 mm.</w:t>
            </w:r>
          </w:p>
        </w:tc>
      </w:tr>
    </w:tbl>
    <w:p w14:paraId="2A365DD5" w14:textId="77777777" w:rsidR="00E44FDE" w:rsidRPr="00EE1932" w:rsidRDefault="00E44FDE" w:rsidP="00E44FDE">
      <w:pPr>
        <w:pStyle w:val="BodyText"/>
        <w:tabs>
          <w:tab w:val="left" w:pos="4820"/>
        </w:tabs>
        <w:jc w:val="both"/>
        <w:rPr>
          <w:sz w:val="22"/>
          <w:szCs w:val="22"/>
        </w:rPr>
      </w:pPr>
    </w:p>
    <w:p w14:paraId="02BA7EB6" w14:textId="77777777" w:rsidR="00E44FDE" w:rsidRPr="00EE1932" w:rsidRDefault="00E44FDE" w:rsidP="00DE67F9">
      <w:pPr>
        <w:pStyle w:val="LFTBody"/>
      </w:pPr>
      <w:r w:rsidRPr="00EE1932">
        <w:t>The Contractor shall be responsible for keeping the deviations of the finished concrete structures within the limits given, and any rectification of work not constructed within the tolerances set out shall be entirely at the expense of the Contractor.</w:t>
      </w:r>
    </w:p>
    <w:p w14:paraId="479BC6C9" w14:textId="77777777" w:rsidR="00E44FDE" w:rsidRPr="00EE1932" w:rsidRDefault="00E44FDE" w:rsidP="00E44FDE">
      <w:pPr>
        <w:pStyle w:val="Heading3"/>
        <w:tabs>
          <w:tab w:val="left" w:pos="4820"/>
        </w:tabs>
        <w:jc w:val="both"/>
        <w:rPr>
          <w:szCs w:val="22"/>
        </w:rPr>
      </w:pPr>
      <w:bookmarkStart w:id="165" w:name="_Toc429368362"/>
      <w:bookmarkStart w:id="166" w:name="_Toc460387063"/>
      <w:bookmarkStart w:id="167" w:name="_Ref466172302"/>
      <w:bookmarkStart w:id="168" w:name="_Ref466172366"/>
      <w:bookmarkStart w:id="169" w:name="_Toc526009926"/>
      <w:bookmarkStart w:id="170" w:name="_Toc222204205"/>
      <w:bookmarkStart w:id="171" w:name="_Ref222224971"/>
      <w:bookmarkStart w:id="172" w:name="_Toc225750873"/>
      <w:bookmarkStart w:id="173" w:name="_Toc311213474"/>
      <w:bookmarkStart w:id="174" w:name="_Toc324776875"/>
      <w:bookmarkStart w:id="175" w:name="_Toc395608804"/>
      <w:bookmarkStart w:id="176" w:name="_Toc512311038"/>
      <w:bookmarkStart w:id="177" w:name="_Toc197103793"/>
      <w:r w:rsidRPr="00EE1932">
        <w:rPr>
          <w:szCs w:val="22"/>
        </w:rPr>
        <w:t>Remedial treatment of concrete surfaces</w:t>
      </w:r>
      <w:bookmarkEnd w:id="165"/>
      <w:bookmarkEnd w:id="166"/>
      <w:bookmarkEnd w:id="167"/>
      <w:bookmarkEnd w:id="168"/>
      <w:bookmarkEnd w:id="169"/>
      <w:bookmarkEnd w:id="170"/>
      <w:bookmarkEnd w:id="171"/>
      <w:bookmarkEnd w:id="172"/>
      <w:bookmarkEnd w:id="173"/>
      <w:bookmarkEnd w:id="174"/>
      <w:bookmarkEnd w:id="175"/>
      <w:bookmarkEnd w:id="176"/>
      <w:bookmarkEnd w:id="177"/>
    </w:p>
    <w:p w14:paraId="3E25EF7A" w14:textId="09C392E2" w:rsidR="00E44FDE" w:rsidRPr="00EE1932" w:rsidRDefault="00E44FDE" w:rsidP="00DE67F9">
      <w:pPr>
        <w:pStyle w:val="LFTBody"/>
      </w:pPr>
      <w:r w:rsidRPr="00EE1932">
        <w:t xml:space="preserve">Any remedial treatment to concrete surfaces shall be agreed with </w:t>
      </w:r>
      <w:r w:rsidR="003208EC">
        <w:t>the Project Manager</w:t>
      </w:r>
      <w:r w:rsidRPr="00EE1932">
        <w:t xml:space="preserve"> following inspection immediately after the stripping of formwork and shall be carried out without delay.</w:t>
      </w:r>
    </w:p>
    <w:p w14:paraId="5060FFB9" w14:textId="0C563A8B" w:rsidR="00E44FDE" w:rsidRPr="00EE1932" w:rsidRDefault="00E44FDE" w:rsidP="00DE67F9">
      <w:pPr>
        <w:pStyle w:val="LFTBody"/>
      </w:pPr>
      <w:r w:rsidRPr="00EE1932">
        <w:t xml:space="preserve">Any concrete surface which is found to have been treated before inspection by </w:t>
      </w:r>
      <w:r w:rsidR="003208EC">
        <w:t>the Project Manager</w:t>
      </w:r>
      <w:r w:rsidRPr="00EE1932">
        <w:t xml:space="preserve"> shall be rejected.</w:t>
      </w:r>
    </w:p>
    <w:p w14:paraId="343F4555" w14:textId="23CF92A4" w:rsidR="00E44FDE" w:rsidRPr="00EE1932" w:rsidRDefault="00E44FDE" w:rsidP="00DE67F9">
      <w:pPr>
        <w:pStyle w:val="LFTBody"/>
      </w:pPr>
      <w:r w:rsidRPr="00EE1932">
        <w:t xml:space="preserve">Any minor surface blemishes shall be repaired to the satisfaction of </w:t>
      </w:r>
      <w:r w:rsidR="003208EC">
        <w:t>the Project Manager</w:t>
      </w:r>
      <w:r w:rsidRPr="00EE1932">
        <w:t xml:space="preserve"> immediately after completion of curing. Remedial measures</w:t>
      </w:r>
      <w:r w:rsidR="00FA5675">
        <w:t xml:space="preserve"> shall</w:t>
      </w:r>
      <w:r w:rsidRPr="00EE1932">
        <w:t xml:space="preserve"> include, but shall not be limited to, the following:</w:t>
      </w:r>
    </w:p>
    <w:p w14:paraId="7A53A1A5" w14:textId="77777777" w:rsidR="00E44FDE" w:rsidRPr="00EE1932" w:rsidRDefault="00E44FDE" w:rsidP="00F24D85">
      <w:pPr>
        <w:pStyle w:val="LFTBody"/>
        <w:numPr>
          <w:ilvl w:val="0"/>
          <w:numId w:val="20"/>
        </w:numPr>
      </w:pPr>
      <w:r w:rsidRPr="00EE1932">
        <w:t>Holes left for formwork supports shall be thoroughly cleaned out to remove all loose material and the sides shall be roughened, if necessary, to ensure a satisfactory bond. They shall then be filled with dry-pack mortar.</w:t>
      </w:r>
    </w:p>
    <w:p w14:paraId="756D39FD" w14:textId="77777777" w:rsidR="00E44FDE" w:rsidRPr="00EE1932" w:rsidRDefault="00E44FDE" w:rsidP="00F24D85">
      <w:pPr>
        <w:pStyle w:val="LFTBody"/>
        <w:numPr>
          <w:ilvl w:val="0"/>
          <w:numId w:val="20"/>
        </w:numPr>
      </w:pPr>
      <w:r w:rsidRPr="00EE1932">
        <w:t>Fins, pinhole bubbles, surface discoloration and minor defects</w:t>
      </w:r>
      <w:r w:rsidR="00FA5675">
        <w:t xml:space="preserve"> shall</w:t>
      </w:r>
      <w:r w:rsidRPr="00EE1932">
        <w:t xml:space="preserve"> be rubbed down with sacking and cement immediately the formwork</w:t>
      </w:r>
      <w:r w:rsidR="00FA5675">
        <w:t xml:space="preserve"> shall be</w:t>
      </w:r>
      <w:r w:rsidRPr="00EE1932">
        <w:t xml:space="preserve"> removed.</w:t>
      </w:r>
    </w:p>
    <w:p w14:paraId="7A569345" w14:textId="77777777" w:rsidR="00E44FDE" w:rsidRPr="00EE1932" w:rsidRDefault="00E44FDE" w:rsidP="00F24D85">
      <w:pPr>
        <w:pStyle w:val="LFTBody"/>
        <w:numPr>
          <w:ilvl w:val="0"/>
          <w:numId w:val="20"/>
        </w:numPr>
      </w:pPr>
      <w:r w:rsidRPr="00EE1932">
        <w:t>Abrupt and gradual irregularities</w:t>
      </w:r>
      <w:r w:rsidR="00FA5675">
        <w:t xml:space="preserve"> shall</w:t>
      </w:r>
      <w:r w:rsidRPr="00EE1932">
        <w:t xml:space="preserve"> be rubbed down with carborundum and water after the concrete has been fully cured.</w:t>
      </w:r>
    </w:p>
    <w:p w14:paraId="665CC1B7" w14:textId="77777777" w:rsidR="00E44FDE" w:rsidRPr="00EE1932" w:rsidRDefault="00E44FDE" w:rsidP="00F24D85">
      <w:pPr>
        <w:pStyle w:val="LFTBody"/>
        <w:numPr>
          <w:ilvl w:val="0"/>
          <w:numId w:val="20"/>
        </w:numPr>
      </w:pPr>
      <w:r w:rsidRPr="00EE1932">
        <w:t>Small defects and minor honeycombing shall be chipped out perpendicular to the face of the concrete to a depth of at least 25 mm and filled with dry-pack mortar.</w:t>
      </w:r>
    </w:p>
    <w:p w14:paraId="0F8068DE" w14:textId="05C04700" w:rsidR="00E44FDE" w:rsidRPr="00EE1932" w:rsidRDefault="00E44FDE" w:rsidP="00F24D85">
      <w:pPr>
        <w:pStyle w:val="LFTBody"/>
        <w:numPr>
          <w:ilvl w:val="0"/>
          <w:numId w:val="20"/>
        </w:numPr>
      </w:pPr>
      <w:r w:rsidRPr="00EE1932">
        <w:t xml:space="preserve">Fissures shall be repaired by using epoxy based materials or by using materials approved by </w:t>
      </w:r>
      <w:r w:rsidR="003208EC">
        <w:t>the Project Manager</w:t>
      </w:r>
      <w:r w:rsidRPr="00EE1932">
        <w:t>.</w:t>
      </w:r>
    </w:p>
    <w:p w14:paraId="4C43C8E4" w14:textId="77777777" w:rsidR="00E44FDE" w:rsidRPr="00EE1932" w:rsidRDefault="00E44FDE" w:rsidP="00DE67F9">
      <w:pPr>
        <w:pStyle w:val="LFTBody"/>
      </w:pPr>
      <w:r w:rsidRPr="00EE1932">
        <w:t>All other defects will be regarded as too extensive to permit satisfactory repair and the concrete containing the defect shall be broken out and replaced.</w:t>
      </w:r>
    </w:p>
    <w:p w14:paraId="5F7EAE2A" w14:textId="77777777" w:rsidR="00E44FDE" w:rsidRPr="00EE1932" w:rsidRDefault="00E44FDE" w:rsidP="00E44FDE">
      <w:pPr>
        <w:pStyle w:val="Heading3"/>
        <w:tabs>
          <w:tab w:val="left" w:pos="4820"/>
        </w:tabs>
        <w:jc w:val="both"/>
        <w:rPr>
          <w:szCs w:val="22"/>
        </w:rPr>
      </w:pPr>
      <w:bookmarkStart w:id="178" w:name="_Toc429368363"/>
      <w:bookmarkStart w:id="179" w:name="_Toc460387064"/>
      <w:bookmarkStart w:id="180" w:name="_Ref466172239"/>
      <w:bookmarkStart w:id="181" w:name="_Ref466172910"/>
      <w:bookmarkStart w:id="182" w:name="_Ref466173588"/>
      <w:bookmarkStart w:id="183" w:name="_Toc526009927"/>
      <w:bookmarkStart w:id="184" w:name="_Toc225750874"/>
      <w:bookmarkStart w:id="185" w:name="_Toc311213475"/>
      <w:bookmarkStart w:id="186" w:name="_Toc324776876"/>
      <w:bookmarkStart w:id="187" w:name="_Toc395608805"/>
      <w:bookmarkStart w:id="188" w:name="_Toc512311039"/>
      <w:bookmarkStart w:id="189" w:name="_Toc197103794"/>
      <w:r w:rsidRPr="00EE1932">
        <w:rPr>
          <w:szCs w:val="22"/>
        </w:rPr>
        <w:lastRenderedPageBreak/>
        <w:t>Dry-pack mortar</w:t>
      </w:r>
      <w:bookmarkEnd w:id="178"/>
      <w:bookmarkEnd w:id="179"/>
      <w:bookmarkEnd w:id="180"/>
      <w:bookmarkEnd w:id="181"/>
      <w:bookmarkEnd w:id="182"/>
      <w:bookmarkEnd w:id="183"/>
      <w:bookmarkEnd w:id="184"/>
      <w:bookmarkEnd w:id="185"/>
      <w:bookmarkEnd w:id="186"/>
      <w:bookmarkEnd w:id="187"/>
      <w:bookmarkEnd w:id="188"/>
      <w:bookmarkEnd w:id="189"/>
    </w:p>
    <w:p w14:paraId="19EC6B36" w14:textId="7795B484" w:rsidR="00E44FDE" w:rsidRPr="00EE1932" w:rsidRDefault="00E44FDE" w:rsidP="00DE67F9">
      <w:pPr>
        <w:pStyle w:val="LFTBody"/>
      </w:pPr>
      <w:r w:rsidRPr="00EE1932">
        <w:t xml:space="preserve">Dry-pack mortar for filling holes and repairing surface blemishes shall be from one part by weight of cement and three parts fine aggregate passing a 1 mm sieve and </w:t>
      </w:r>
      <w:r w:rsidR="003208EC" w:rsidRPr="00EE1932">
        <w:t>epoxy-based</w:t>
      </w:r>
      <w:r w:rsidRPr="00EE1932">
        <w:t xml:space="preserve"> materials. Additives to improve workability</w:t>
      </w:r>
      <w:r w:rsidR="00FA5675">
        <w:t xml:space="preserve"> shall</w:t>
      </w:r>
      <w:r w:rsidRPr="00EE1932">
        <w:t xml:space="preserve"> be added to the approval of </w:t>
      </w:r>
      <w:r w:rsidR="003208EC">
        <w:t>the Project Manager</w:t>
      </w:r>
      <w:r w:rsidRPr="00EE1932">
        <w:t>. The color of the mortar shall match that of the surrounding concrete. The mortar shall be mixed with only sufficient water to make the materials stick together when being moulded in the hands.</w:t>
      </w:r>
    </w:p>
    <w:p w14:paraId="1DD9A3F4" w14:textId="77777777" w:rsidR="00E44FDE" w:rsidRPr="00EE1932" w:rsidRDefault="00E44FDE" w:rsidP="00DE67F9">
      <w:pPr>
        <w:pStyle w:val="LFTBody"/>
      </w:pPr>
      <w:r w:rsidRPr="00EE1932">
        <w:t>The dry-pack material shall be placed and packed in layers having a thickness not greater than 15 mm. The compaction shall be carried out by use of hardwood stick and hammer and shall extend over the full area of the layer, particular care being taken to compact the dry-pack against the sides of the hole. After compaction the surface of each layer shall be scratched before further loose material</w:t>
      </w:r>
      <w:r w:rsidR="00FA5675">
        <w:t xml:space="preserve"> shall be</w:t>
      </w:r>
      <w:r w:rsidRPr="00EE1932">
        <w:t xml:space="preserve"> added. Holes shall not be over filled and the surface shall be finished by laying a hardwood block against the dry-pack fill and striking the block several times. Steel finishing tools shall not be used and water shall not be added to facilitate finishing.</w:t>
      </w:r>
    </w:p>
    <w:p w14:paraId="417376FF" w14:textId="453B2C15" w:rsidR="00E44FDE" w:rsidRPr="00EE1932" w:rsidRDefault="00E44FDE" w:rsidP="00DE67F9">
      <w:pPr>
        <w:pStyle w:val="LFTBody"/>
      </w:pPr>
      <w:r w:rsidRPr="00EE1932">
        <w:t xml:space="preserve">In the case of using </w:t>
      </w:r>
      <w:r w:rsidR="003208EC" w:rsidRPr="00EE1932">
        <w:t>epoxy-based</w:t>
      </w:r>
      <w:r w:rsidRPr="00EE1932">
        <w:t xml:space="preserve"> materials, the Contractor shall provide material catalogues and method of application to </w:t>
      </w:r>
      <w:r w:rsidR="003208EC">
        <w:t>the Project Manager</w:t>
      </w:r>
      <w:r w:rsidRPr="00EE1932">
        <w:t xml:space="preserve"> for his approval. No additional payments shall be done for these requirements and any necessary tests shall be carried out after repair.</w:t>
      </w:r>
    </w:p>
    <w:p w14:paraId="05A8E6B0" w14:textId="77777777" w:rsidR="00E44FDE" w:rsidRPr="00EE1932" w:rsidRDefault="00E44FDE" w:rsidP="00E44FDE">
      <w:pPr>
        <w:pStyle w:val="Heading2"/>
        <w:tabs>
          <w:tab w:val="left" w:pos="4820"/>
        </w:tabs>
        <w:jc w:val="both"/>
        <w:rPr>
          <w:szCs w:val="22"/>
        </w:rPr>
      </w:pPr>
      <w:bookmarkStart w:id="190" w:name="_Toc429368364"/>
      <w:bookmarkStart w:id="191" w:name="_Toc460387065"/>
      <w:bookmarkStart w:id="192" w:name="_Ref466173095"/>
      <w:bookmarkStart w:id="193" w:name="_Ref466173389"/>
      <w:bookmarkStart w:id="194" w:name="_Ref466175061"/>
      <w:bookmarkStart w:id="195" w:name="_Toc526009928"/>
      <w:bookmarkStart w:id="196" w:name="_Toc222204206"/>
      <w:bookmarkStart w:id="197" w:name="_Toc225750875"/>
      <w:bookmarkStart w:id="198" w:name="_Toc311213476"/>
      <w:bookmarkStart w:id="199" w:name="_Toc324776877"/>
      <w:bookmarkStart w:id="200" w:name="_Toc395608806"/>
      <w:bookmarkStart w:id="201" w:name="_Toc512311040"/>
      <w:bookmarkStart w:id="202" w:name="_Toc197103795"/>
      <w:r w:rsidRPr="00EE1932">
        <w:rPr>
          <w:szCs w:val="22"/>
        </w:rPr>
        <w:t>Steel Reinforcement</w:t>
      </w:r>
      <w:bookmarkEnd w:id="190"/>
      <w:bookmarkEnd w:id="191"/>
      <w:bookmarkEnd w:id="192"/>
      <w:bookmarkEnd w:id="193"/>
      <w:bookmarkEnd w:id="194"/>
      <w:bookmarkEnd w:id="195"/>
      <w:bookmarkEnd w:id="196"/>
      <w:bookmarkEnd w:id="197"/>
      <w:bookmarkEnd w:id="198"/>
      <w:bookmarkEnd w:id="199"/>
      <w:bookmarkEnd w:id="200"/>
      <w:bookmarkEnd w:id="201"/>
      <w:bookmarkEnd w:id="202"/>
    </w:p>
    <w:p w14:paraId="3BA69D71" w14:textId="77777777" w:rsidR="00E44FDE" w:rsidRPr="00EE1932" w:rsidRDefault="00E44FDE" w:rsidP="00E44FDE">
      <w:pPr>
        <w:pStyle w:val="Heading3"/>
        <w:tabs>
          <w:tab w:val="left" w:pos="4820"/>
        </w:tabs>
        <w:jc w:val="both"/>
        <w:rPr>
          <w:szCs w:val="22"/>
        </w:rPr>
      </w:pPr>
      <w:bookmarkStart w:id="203" w:name="_Toc429368365"/>
      <w:bookmarkStart w:id="204" w:name="_Toc460387066"/>
      <w:bookmarkStart w:id="205" w:name="_Toc526009929"/>
      <w:bookmarkStart w:id="206" w:name="_Toc222204207"/>
      <w:bookmarkStart w:id="207" w:name="_Toc225750876"/>
      <w:bookmarkStart w:id="208" w:name="_Toc311213477"/>
      <w:bookmarkStart w:id="209" w:name="_Toc324776878"/>
      <w:bookmarkStart w:id="210" w:name="_Toc395608807"/>
      <w:bookmarkStart w:id="211" w:name="_Toc512311041"/>
      <w:bookmarkStart w:id="212" w:name="_Toc197103796"/>
      <w:r w:rsidRPr="00EE1932">
        <w:rPr>
          <w:szCs w:val="22"/>
        </w:rPr>
        <w:t>Types, quality and storage</w:t>
      </w:r>
      <w:bookmarkEnd w:id="203"/>
      <w:bookmarkEnd w:id="204"/>
      <w:bookmarkEnd w:id="205"/>
      <w:bookmarkEnd w:id="206"/>
      <w:bookmarkEnd w:id="207"/>
      <w:bookmarkEnd w:id="208"/>
      <w:bookmarkEnd w:id="209"/>
      <w:bookmarkEnd w:id="210"/>
      <w:bookmarkEnd w:id="211"/>
      <w:bookmarkEnd w:id="212"/>
    </w:p>
    <w:p w14:paraId="01F2D80A" w14:textId="77777777" w:rsidR="00E44FDE" w:rsidRPr="00EE1932" w:rsidRDefault="00E44FDE" w:rsidP="00DE67F9">
      <w:pPr>
        <w:pStyle w:val="LFTBody"/>
      </w:pPr>
      <w:r w:rsidRPr="00EE1932">
        <w:t>Reinforcement shall comply with EN 10080, TS 708 (Steel bars for concrete) and TS 4559 (Steel mesh for concrete).</w:t>
      </w:r>
    </w:p>
    <w:p w14:paraId="5C569EE5" w14:textId="77777777" w:rsidR="00E44FDE" w:rsidRPr="00EE1932" w:rsidRDefault="00E44FDE" w:rsidP="00DE67F9">
      <w:pPr>
        <w:pStyle w:val="LFTBody"/>
      </w:pPr>
      <w:r w:rsidRPr="00EE1932">
        <w:t>Prestressing steel wire or bars shall be of low relaxation strand type in accordance to TS 3721, BS 5896-80 or DIN 4227.</w:t>
      </w:r>
    </w:p>
    <w:p w14:paraId="021A97EE" w14:textId="77777777" w:rsidR="00E44FDE" w:rsidRPr="00EE1932" w:rsidRDefault="00E44FDE" w:rsidP="00DE67F9">
      <w:pPr>
        <w:pStyle w:val="LFTBody"/>
      </w:pPr>
      <w:r w:rsidRPr="00EE1932">
        <w:t>Reinforcement bars shall have strength equal to high yield steel bars and shall be ribbed bars.</w:t>
      </w:r>
    </w:p>
    <w:p w14:paraId="51433CAF" w14:textId="77777777" w:rsidR="00E44FDE" w:rsidRPr="00EE1932" w:rsidRDefault="00E44FDE" w:rsidP="00DE67F9">
      <w:pPr>
        <w:pStyle w:val="LFTBody"/>
      </w:pPr>
      <w:r w:rsidRPr="00EE1932">
        <w:t>The characteristic yield stress of reinforcement steel shall be at least 420 N/mm</w:t>
      </w:r>
      <w:r w:rsidRPr="00EE1932">
        <w:rPr>
          <w:vertAlign w:val="superscript"/>
        </w:rPr>
        <w:t>2</w:t>
      </w:r>
      <w:r w:rsidRPr="00EE1932">
        <w:t xml:space="preserve"> (BÇ III Class).</w:t>
      </w:r>
    </w:p>
    <w:p w14:paraId="1B7BDA66" w14:textId="11B31A32" w:rsidR="00E44FDE" w:rsidRPr="00EE1932" w:rsidRDefault="00E44FDE" w:rsidP="00DE67F9">
      <w:pPr>
        <w:pStyle w:val="LFTBody"/>
      </w:pPr>
      <w:r w:rsidRPr="00EE1932">
        <w:t xml:space="preserve">The Contractor shall furnish </w:t>
      </w:r>
      <w:r w:rsidR="003208EC">
        <w:t>the Project Manager</w:t>
      </w:r>
      <w:r w:rsidRPr="00EE1932">
        <w:t xml:space="preserve"> with copies of the manufacturer's certificates of tests for the steel reinforcement to be supplied.</w:t>
      </w:r>
    </w:p>
    <w:p w14:paraId="797636D8" w14:textId="473F3FFE" w:rsidR="00E44FDE" w:rsidRPr="00EE1932" w:rsidRDefault="00E44FDE" w:rsidP="00DE67F9">
      <w:pPr>
        <w:pStyle w:val="LFTBody"/>
      </w:pPr>
      <w:r w:rsidRPr="00EE1932">
        <w:t xml:space="preserve">The Contractor shall prepare test specimens of steel reinforcement to be used in the Works. Test specimens shall be taken in the presence of </w:t>
      </w:r>
      <w:r w:rsidR="003208EC">
        <w:t>the Project Manager</w:t>
      </w:r>
      <w:r w:rsidRPr="00EE1932">
        <w:t xml:space="preserve"> and shall be of a size sufficient to carry out the tests as described below. They shall be tested in an approved laboratory and the certified copies of the results of the tests shall be submitted to </w:t>
      </w:r>
      <w:r w:rsidR="003208EC">
        <w:t>the Project Manager</w:t>
      </w:r>
      <w:r w:rsidRPr="00EE1932">
        <w:t xml:space="preserve">. The specimens shall be tested for bending and tensile properties and the wire fabric also for weld shear strength. No steel reinforcement shall be used in the Works until the testing results have been approved by </w:t>
      </w:r>
      <w:r w:rsidR="003208EC">
        <w:t>the Project Manager</w:t>
      </w:r>
      <w:r w:rsidRPr="00EE1932">
        <w:t xml:space="preserve">. If ordered by </w:t>
      </w:r>
      <w:r w:rsidR="003208EC">
        <w:t>the Project Manager</w:t>
      </w:r>
      <w:r w:rsidRPr="00EE1932">
        <w:t>, test procedures shall be repeated at the Contractor's expense for any new supply of reinforcement during the course of the Works.</w:t>
      </w:r>
    </w:p>
    <w:p w14:paraId="4722FAB9" w14:textId="77777777" w:rsidR="00E44FDE" w:rsidRPr="00EE1932" w:rsidRDefault="00E44FDE" w:rsidP="00DE67F9">
      <w:pPr>
        <w:pStyle w:val="LFTBody"/>
      </w:pPr>
      <w:r w:rsidRPr="00EE1932">
        <w:t>All reinforcement shall be clean and free from pit corrosion, loose rust, mill scale, paint, oil, grease, adhering earth, or any other material that</w:t>
      </w:r>
      <w:r w:rsidR="00FA5675">
        <w:t xml:space="preserve"> shall</w:t>
      </w:r>
      <w:r w:rsidRPr="00EE1932">
        <w:t xml:space="preserve"> impair the bond between the concrete and the reinforcement or that which</w:t>
      </w:r>
      <w:r w:rsidR="00FA5675">
        <w:t xml:space="preserve"> shall</w:t>
      </w:r>
      <w:r w:rsidRPr="00EE1932">
        <w:t xml:space="preserve"> cause corrosion of the reinforcement or</w:t>
      </w:r>
      <w:r w:rsidR="00FA5675">
        <w:t xml:space="preserve"> shall</w:t>
      </w:r>
      <w:r w:rsidRPr="00EE1932">
        <w:t xml:space="preserve"> be detrimental to the quality of the concrete.</w:t>
      </w:r>
    </w:p>
    <w:p w14:paraId="23F96798" w14:textId="77777777" w:rsidR="00E44FDE" w:rsidRPr="00EE1932" w:rsidRDefault="00E44FDE" w:rsidP="00DE67F9">
      <w:pPr>
        <w:pStyle w:val="LFTBody"/>
      </w:pPr>
      <w:bookmarkStart w:id="213" w:name="_Toc429368366"/>
      <w:bookmarkStart w:id="214" w:name="_Toc460387067"/>
      <w:r w:rsidRPr="00EE1932">
        <w:t>Storage of reinforcement shall be on racks or supports clear of the ground. Different types and sizes of reinforcement shall be kept separate.</w:t>
      </w:r>
    </w:p>
    <w:p w14:paraId="32080AA3" w14:textId="77777777" w:rsidR="00E44FDE" w:rsidRPr="00EE1932" w:rsidRDefault="00E44FDE" w:rsidP="00E44FDE">
      <w:pPr>
        <w:pStyle w:val="Heading3"/>
        <w:tabs>
          <w:tab w:val="left" w:pos="4820"/>
        </w:tabs>
        <w:jc w:val="both"/>
        <w:rPr>
          <w:szCs w:val="22"/>
        </w:rPr>
      </w:pPr>
      <w:bookmarkStart w:id="215" w:name="_Toc526009930"/>
      <w:bookmarkStart w:id="216" w:name="_Toc222204208"/>
      <w:bookmarkStart w:id="217" w:name="_Toc225750877"/>
      <w:bookmarkStart w:id="218" w:name="_Toc311213478"/>
      <w:bookmarkStart w:id="219" w:name="_Toc324776879"/>
      <w:bookmarkStart w:id="220" w:name="_Toc395608808"/>
      <w:bookmarkStart w:id="221" w:name="_Toc512311042"/>
      <w:bookmarkStart w:id="222" w:name="_Toc197103797"/>
      <w:r w:rsidRPr="00EE1932">
        <w:rPr>
          <w:szCs w:val="22"/>
        </w:rPr>
        <w:lastRenderedPageBreak/>
        <w:t>Bending and cutting schedules</w:t>
      </w:r>
      <w:bookmarkEnd w:id="213"/>
      <w:bookmarkEnd w:id="214"/>
      <w:bookmarkEnd w:id="215"/>
      <w:bookmarkEnd w:id="216"/>
      <w:bookmarkEnd w:id="217"/>
      <w:bookmarkEnd w:id="218"/>
      <w:bookmarkEnd w:id="219"/>
      <w:bookmarkEnd w:id="220"/>
      <w:bookmarkEnd w:id="221"/>
      <w:bookmarkEnd w:id="222"/>
    </w:p>
    <w:p w14:paraId="798CCF93" w14:textId="015DADFC" w:rsidR="00E44FDE" w:rsidRPr="00EE1932" w:rsidRDefault="00E44FDE" w:rsidP="00DE67F9">
      <w:pPr>
        <w:pStyle w:val="LFTBody"/>
      </w:pPr>
      <w:r w:rsidRPr="00EE1932">
        <w:t>The Contractor shall prepare for his own use bar bending schedules and bar lists, cutting schedules and sheet lists for wire fabrics for each individual structure from the information given in the approved working Drawings and in the herewith Employer’s Requirements, and shall be responsible for ensuring that correct information</w:t>
      </w:r>
      <w:r w:rsidR="00FA5675">
        <w:t xml:space="preserve"> shall be</w:t>
      </w:r>
      <w:r w:rsidRPr="00EE1932">
        <w:t xml:space="preserve"> given when ordering reinforcement. Copies of these schedules, lists and orders shall be submitted to </w:t>
      </w:r>
      <w:r w:rsidR="003208EC">
        <w:t>the Project Manager</w:t>
      </w:r>
      <w:r w:rsidRPr="00EE1932">
        <w:t xml:space="preserve"> for his approval. Steel bar supports shall be included in the bending schedules.</w:t>
      </w:r>
    </w:p>
    <w:p w14:paraId="2A043BBB" w14:textId="77777777" w:rsidR="00E44FDE" w:rsidRPr="00EE1932" w:rsidRDefault="00E44FDE" w:rsidP="00DE67F9">
      <w:pPr>
        <w:pStyle w:val="LFTBody"/>
      </w:pPr>
      <w:r w:rsidRPr="00EE1932">
        <w:t>The approval of the bar bending and cutting schedules, lists and orders shall not relieve the Contractor of his responsibility to execute the reinforcement fixing in accordance with the Drawings and/or according to the requirements specified in TS 500 and the code for buildings to be built in disaster areas 2007.</w:t>
      </w:r>
    </w:p>
    <w:p w14:paraId="7F743C30" w14:textId="77777777" w:rsidR="00E44FDE" w:rsidRPr="00EE1932" w:rsidRDefault="00E44FDE" w:rsidP="00E44FDE">
      <w:pPr>
        <w:pStyle w:val="Heading3"/>
        <w:tabs>
          <w:tab w:val="left" w:pos="4820"/>
        </w:tabs>
        <w:jc w:val="both"/>
        <w:rPr>
          <w:szCs w:val="22"/>
        </w:rPr>
      </w:pPr>
      <w:bookmarkStart w:id="223" w:name="_Toc429368367"/>
      <w:bookmarkStart w:id="224" w:name="_Toc460387068"/>
      <w:bookmarkStart w:id="225" w:name="_Toc526009931"/>
      <w:bookmarkStart w:id="226" w:name="_Toc222204209"/>
      <w:bookmarkStart w:id="227" w:name="_Toc225750878"/>
      <w:bookmarkStart w:id="228" w:name="_Toc311213479"/>
      <w:bookmarkStart w:id="229" w:name="_Toc324776880"/>
      <w:bookmarkStart w:id="230" w:name="_Toc395608809"/>
      <w:bookmarkStart w:id="231" w:name="_Toc512311043"/>
      <w:bookmarkStart w:id="232" w:name="_Toc197103798"/>
      <w:r w:rsidRPr="00EE1932">
        <w:rPr>
          <w:szCs w:val="22"/>
        </w:rPr>
        <w:t>Protection and cleaning</w:t>
      </w:r>
      <w:bookmarkEnd w:id="223"/>
      <w:bookmarkEnd w:id="224"/>
      <w:bookmarkEnd w:id="225"/>
      <w:bookmarkEnd w:id="226"/>
      <w:bookmarkEnd w:id="227"/>
      <w:bookmarkEnd w:id="228"/>
      <w:bookmarkEnd w:id="229"/>
      <w:bookmarkEnd w:id="230"/>
      <w:bookmarkEnd w:id="231"/>
      <w:bookmarkEnd w:id="232"/>
    </w:p>
    <w:p w14:paraId="2935F3AD" w14:textId="77777777" w:rsidR="00E44FDE" w:rsidRPr="00EE1932" w:rsidRDefault="00E44FDE" w:rsidP="00DE67F9">
      <w:pPr>
        <w:pStyle w:val="LFTBody"/>
      </w:pPr>
      <w:r w:rsidRPr="00EE1932">
        <w:t>Reinforcement shall be protected at all times from damage, and when placed in the structure shall be free from dirt, loose mill scale, rust scale, paint, oil or other foreign substance. All reinforcing steel shall be carefully cleaned of all set or partially set concrete, shutter oil or paint which</w:t>
      </w:r>
      <w:r w:rsidR="00FA5675">
        <w:t xml:space="preserve"> shall</w:t>
      </w:r>
      <w:r w:rsidRPr="00EE1932">
        <w:t xml:space="preserve"> have been deposited during the construction of adjacent works.</w:t>
      </w:r>
    </w:p>
    <w:p w14:paraId="15D1FF9A" w14:textId="77777777" w:rsidR="00E44FDE" w:rsidRPr="00EE1932" w:rsidRDefault="00E44FDE" w:rsidP="00E44FDE">
      <w:pPr>
        <w:pStyle w:val="Heading3"/>
        <w:tabs>
          <w:tab w:val="left" w:pos="4820"/>
        </w:tabs>
        <w:jc w:val="both"/>
        <w:rPr>
          <w:szCs w:val="22"/>
        </w:rPr>
      </w:pPr>
      <w:bookmarkStart w:id="233" w:name="_Toc429368368"/>
      <w:bookmarkStart w:id="234" w:name="_Toc460387069"/>
      <w:bookmarkStart w:id="235" w:name="_Toc526009932"/>
      <w:bookmarkStart w:id="236" w:name="_Toc222204210"/>
      <w:bookmarkStart w:id="237" w:name="_Toc225750879"/>
      <w:bookmarkStart w:id="238" w:name="_Toc311213480"/>
      <w:bookmarkStart w:id="239" w:name="_Toc324776881"/>
      <w:bookmarkStart w:id="240" w:name="_Toc395608810"/>
      <w:bookmarkStart w:id="241" w:name="_Toc512311044"/>
      <w:bookmarkStart w:id="242" w:name="_Toc197103799"/>
      <w:r w:rsidRPr="00EE1932">
        <w:rPr>
          <w:szCs w:val="22"/>
        </w:rPr>
        <w:t>Bending of bars</w:t>
      </w:r>
      <w:bookmarkEnd w:id="233"/>
      <w:bookmarkEnd w:id="234"/>
      <w:bookmarkEnd w:id="235"/>
      <w:bookmarkEnd w:id="236"/>
      <w:bookmarkEnd w:id="237"/>
      <w:bookmarkEnd w:id="238"/>
      <w:bookmarkEnd w:id="239"/>
      <w:bookmarkEnd w:id="240"/>
      <w:bookmarkEnd w:id="241"/>
      <w:bookmarkEnd w:id="242"/>
    </w:p>
    <w:p w14:paraId="344782EC" w14:textId="7BAF3CEB" w:rsidR="00E44FDE" w:rsidRPr="00EE1932" w:rsidRDefault="00E44FDE" w:rsidP="00DE67F9">
      <w:pPr>
        <w:pStyle w:val="LFTBody"/>
      </w:pPr>
      <w:r w:rsidRPr="00EE1932">
        <w:t xml:space="preserve">Steel reinforcement shall be cut from straight bars free from kinks and bends or other damage and shall be bent cold by experienced competent workmen. Bars of diameter greater than 12 mm shall be bent in a bending machine designed for the purpose and approved by </w:t>
      </w:r>
      <w:r w:rsidR="003208EC">
        <w:t>the Project Manager</w:t>
      </w:r>
      <w:r w:rsidRPr="00EE1932">
        <w:t>. Any reinforcing bar that has already been bent shall not be re-bent at the place of the previous bend.</w:t>
      </w:r>
    </w:p>
    <w:p w14:paraId="3676789E" w14:textId="77777777" w:rsidR="00E44FDE" w:rsidRPr="00EE1932" w:rsidRDefault="00E44FDE" w:rsidP="00E44FDE">
      <w:pPr>
        <w:pStyle w:val="Heading3"/>
        <w:tabs>
          <w:tab w:val="left" w:pos="4820"/>
        </w:tabs>
        <w:jc w:val="both"/>
        <w:rPr>
          <w:szCs w:val="22"/>
        </w:rPr>
      </w:pPr>
      <w:bookmarkStart w:id="243" w:name="_Toc429368369"/>
      <w:bookmarkStart w:id="244" w:name="_Toc460387070"/>
      <w:bookmarkStart w:id="245" w:name="_Toc526009933"/>
      <w:bookmarkStart w:id="246" w:name="_Toc222204211"/>
      <w:bookmarkStart w:id="247" w:name="_Toc225750880"/>
      <w:bookmarkStart w:id="248" w:name="_Toc311213481"/>
      <w:bookmarkStart w:id="249" w:name="_Toc324776882"/>
      <w:bookmarkStart w:id="250" w:name="_Toc395608811"/>
      <w:bookmarkStart w:id="251" w:name="_Toc512311045"/>
      <w:bookmarkStart w:id="252" w:name="_Toc197103800"/>
      <w:r w:rsidRPr="00EE1932">
        <w:rPr>
          <w:szCs w:val="22"/>
        </w:rPr>
        <w:t>Cutting of wire fabrics</w:t>
      </w:r>
      <w:bookmarkEnd w:id="243"/>
      <w:bookmarkEnd w:id="244"/>
      <w:bookmarkEnd w:id="245"/>
      <w:bookmarkEnd w:id="246"/>
      <w:bookmarkEnd w:id="247"/>
      <w:bookmarkEnd w:id="248"/>
      <w:bookmarkEnd w:id="249"/>
      <w:bookmarkEnd w:id="250"/>
      <w:bookmarkEnd w:id="251"/>
      <w:bookmarkEnd w:id="252"/>
    </w:p>
    <w:p w14:paraId="79FE19EA" w14:textId="77777777" w:rsidR="00E44FDE" w:rsidRPr="00EE1932" w:rsidRDefault="00E44FDE" w:rsidP="00DE67F9">
      <w:pPr>
        <w:pStyle w:val="LFTBody"/>
      </w:pPr>
      <w:r w:rsidRPr="00EE1932">
        <w:t>Wire fabric reinforcement shall be cut straight from the sheets. The use of off-cuts in the Works will not be permitted.</w:t>
      </w:r>
    </w:p>
    <w:p w14:paraId="24352204" w14:textId="77777777" w:rsidR="00E44FDE" w:rsidRPr="00EE1932" w:rsidRDefault="00E44FDE" w:rsidP="00E44FDE">
      <w:pPr>
        <w:pStyle w:val="Heading3"/>
        <w:tabs>
          <w:tab w:val="left" w:pos="4820"/>
        </w:tabs>
        <w:jc w:val="both"/>
        <w:rPr>
          <w:szCs w:val="22"/>
        </w:rPr>
      </w:pPr>
      <w:bookmarkStart w:id="253" w:name="_Toc429368370"/>
      <w:bookmarkStart w:id="254" w:name="_Toc460387071"/>
      <w:bookmarkStart w:id="255" w:name="_Toc526009934"/>
      <w:bookmarkStart w:id="256" w:name="_Toc222204212"/>
      <w:bookmarkStart w:id="257" w:name="_Toc225750881"/>
      <w:bookmarkStart w:id="258" w:name="_Toc311213482"/>
      <w:bookmarkStart w:id="259" w:name="_Toc324776883"/>
      <w:bookmarkStart w:id="260" w:name="_Toc395608812"/>
      <w:bookmarkStart w:id="261" w:name="_Toc512311046"/>
      <w:bookmarkStart w:id="262" w:name="_Toc197103801"/>
      <w:r w:rsidRPr="00EE1932">
        <w:rPr>
          <w:szCs w:val="22"/>
        </w:rPr>
        <w:t>Lapping of bars and wire fabrics</w:t>
      </w:r>
      <w:bookmarkEnd w:id="253"/>
      <w:bookmarkEnd w:id="254"/>
      <w:bookmarkEnd w:id="255"/>
      <w:bookmarkEnd w:id="256"/>
      <w:bookmarkEnd w:id="257"/>
      <w:bookmarkEnd w:id="258"/>
      <w:bookmarkEnd w:id="259"/>
      <w:bookmarkEnd w:id="260"/>
      <w:bookmarkEnd w:id="261"/>
      <w:bookmarkEnd w:id="262"/>
    </w:p>
    <w:p w14:paraId="2566BE9C" w14:textId="64982FEB" w:rsidR="00E44FDE" w:rsidRPr="00EE1932" w:rsidRDefault="00E44FDE" w:rsidP="00DE67F9">
      <w:pPr>
        <w:pStyle w:val="LFTBody"/>
      </w:pPr>
      <w:bookmarkStart w:id="263" w:name="_Toc429368371"/>
      <w:bookmarkStart w:id="264" w:name="_Toc460387072"/>
      <w:r w:rsidRPr="00EE1932">
        <w:t xml:space="preserve">Lapping bars and wire fabrics shall be permitted when necessary and approved by </w:t>
      </w:r>
      <w:r w:rsidR="003208EC">
        <w:t>the Project Manager</w:t>
      </w:r>
      <w:r w:rsidRPr="00EE1932">
        <w:t>. No welding of reinforcement shall be carried out.</w:t>
      </w:r>
    </w:p>
    <w:p w14:paraId="71AB2143" w14:textId="77777777" w:rsidR="00E44FDE" w:rsidRPr="00EE1932" w:rsidRDefault="00E44FDE" w:rsidP="00DE67F9">
      <w:pPr>
        <w:pStyle w:val="LFTBody"/>
      </w:pPr>
      <w:r w:rsidRPr="00EE1932">
        <w:t>Unless otherwise specified, lap length of bars shall be at least fifty (50) times the diameter of the larger bar, and laps shall be positioned in a staggered pattern.</w:t>
      </w:r>
    </w:p>
    <w:p w14:paraId="4D280931" w14:textId="77777777" w:rsidR="00E44FDE" w:rsidRPr="00EE1932" w:rsidRDefault="00E44FDE" w:rsidP="00DE67F9">
      <w:pPr>
        <w:pStyle w:val="LFTBody"/>
      </w:pPr>
      <w:r w:rsidRPr="00EE1932">
        <w:t>Laps on adjacent section of wire fabrics shall generally be carried out as follows:</w:t>
      </w:r>
    </w:p>
    <w:p w14:paraId="13F56E67" w14:textId="77777777" w:rsidR="00E44FDE" w:rsidRPr="00EE1932" w:rsidRDefault="00E44FDE" w:rsidP="00F24D85">
      <w:pPr>
        <w:pStyle w:val="LFTBody"/>
        <w:numPr>
          <w:ilvl w:val="0"/>
          <w:numId w:val="19"/>
        </w:numPr>
      </w:pPr>
      <w:r w:rsidRPr="00EE1932">
        <w:t>End to end by lapping the two pieces one full mesh (measured from the ends of the longitudinal wires in the other piece) and securing the two pieces together with wire ties placed at intervals of about 450 mm.</w:t>
      </w:r>
    </w:p>
    <w:p w14:paraId="4999117A" w14:textId="77777777" w:rsidR="00E44FDE" w:rsidRPr="00EE1932" w:rsidRDefault="00E44FDE" w:rsidP="00F24D85">
      <w:pPr>
        <w:pStyle w:val="LFTBody"/>
        <w:numPr>
          <w:ilvl w:val="0"/>
          <w:numId w:val="19"/>
        </w:numPr>
      </w:pPr>
      <w:r w:rsidRPr="00EE1932">
        <w:t>Side by side by placing the two selvage wires (the longitudinal wires at the edges of the fabric) one alongside and lapping the other, and by securing the two pieces together with wire ties placed at intervals of about 900 mm.</w:t>
      </w:r>
    </w:p>
    <w:p w14:paraId="104047AB" w14:textId="77777777" w:rsidR="00E44FDE" w:rsidRPr="00EE1932" w:rsidRDefault="00E44FDE" w:rsidP="00E44FDE">
      <w:pPr>
        <w:pStyle w:val="Heading3"/>
        <w:tabs>
          <w:tab w:val="left" w:pos="4820"/>
        </w:tabs>
        <w:jc w:val="both"/>
        <w:rPr>
          <w:szCs w:val="22"/>
        </w:rPr>
      </w:pPr>
      <w:bookmarkStart w:id="265" w:name="_Toc526009935"/>
      <w:bookmarkStart w:id="266" w:name="_Toc222204213"/>
      <w:bookmarkStart w:id="267" w:name="_Toc225750882"/>
      <w:bookmarkStart w:id="268" w:name="_Toc311213483"/>
      <w:bookmarkStart w:id="269" w:name="_Toc324776884"/>
      <w:bookmarkStart w:id="270" w:name="_Toc395608813"/>
      <w:bookmarkStart w:id="271" w:name="_Toc512311047"/>
      <w:bookmarkStart w:id="272" w:name="_Toc197103802"/>
      <w:r w:rsidRPr="00EE1932">
        <w:rPr>
          <w:szCs w:val="22"/>
        </w:rPr>
        <w:t>Fixing of reinforcement</w:t>
      </w:r>
      <w:bookmarkEnd w:id="263"/>
      <w:bookmarkEnd w:id="264"/>
      <w:bookmarkEnd w:id="265"/>
      <w:bookmarkEnd w:id="266"/>
      <w:bookmarkEnd w:id="267"/>
      <w:bookmarkEnd w:id="268"/>
      <w:bookmarkEnd w:id="269"/>
      <w:bookmarkEnd w:id="270"/>
      <w:bookmarkEnd w:id="271"/>
      <w:bookmarkEnd w:id="272"/>
    </w:p>
    <w:p w14:paraId="0D0A3681" w14:textId="77777777" w:rsidR="00E44FDE" w:rsidRPr="00EE1932" w:rsidRDefault="00E44FDE" w:rsidP="00DE67F9">
      <w:pPr>
        <w:pStyle w:val="LFTBody"/>
      </w:pPr>
      <w:bookmarkStart w:id="273" w:name="_Toc429368372"/>
      <w:bookmarkStart w:id="274" w:name="_Toc460387073"/>
      <w:r w:rsidRPr="00EE1932">
        <w:t>All reinforcement steel shall be accurately placed and fixed in position and retained in that position during the placing of the concrete.</w:t>
      </w:r>
    </w:p>
    <w:p w14:paraId="5BD99BFF" w14:textId="77777777" w:rsidR="00E44FDE" w:rsidRPr="00EE1932" w:rsidRDefault="00E44FDE" w:rsidP="00DE67F9">
      <w:pPr>
        <w:pStyle w:val="LFTBody"/>
      </w:pPr>
      <w:r w:rsidRPr="00EE1932">
        <w:lastRenderedPageBreak/>
        <w:t>Spacer blocks for holding the reinforcement from contact with the forms, or adjacent reinforcement, shall be of dense precast concrete blocks of approved shapes and dimensions. The blocks shall be fitted with a semi-circular hollowing and double bent poured-in binding wires. The water tightness of these blocks must be at least similar to the concrete into which they</w:t>
      </w:r>
      <w:r w:rsidR="00FA5675">
        <w:t xml:space="preserve"> shall be</w:t>
      </w:r>
      <w:r w:rsidRPr="00EE1932">
        <w:t xml:space="preserve"> concreted. The use of pebbles, pieces of broken stone or brick or other materials shall not be permitted. Steel shall be bound and tied in its correct position using steel wire. Apart from any other requirement, the reinforcing steel shall be fixed in such a manner that it shall support its own weight and any loads which</w:t>
      </w:r>
      <w:r w:rsidR="00FA5675">
        <w:t xml:space="preserve"> shall</w:t>
      </w:r>
      <w:r w:rsidRPr="00EE1932">
        <w:t xml:space="preserve"> be imposed upon it during construction without displacement, deflection or movement of any kind.</w:t>
      </w:r>
    </w:p>
    <w:p w14:paraId="46427B20" w14:textId="77777777" w:rsidR="00E44FDE" w:rsidRPr="00EE1932" w:rsidRDefault="00E44FDE" w:rsidP="00DE67F9">
      <w:pPr>
        <w:pStyle w:val="LFTBody"/>
      </w:pPr>
      <w:r w:rsidRPr="00EE1932">
        <w:t>In slabs provided with two or more layers of reinforcement, the parallel layers of steel bars shall be supported in position by the use of steel chairs. Spacer blocks shall be placed at each chair to support the layers of reinforcement from the blinding concrete or shuttering.</w:t>
      </w:r>
    </w:p>
    <w:p w14:paraId="7F7A4D44" w14:textId="77777777" w:rsidR="00E44FDE" w:rsidRPr="00EE1932" w:rsidRDefault="00E44FDE" w:rsidP="00DE67F9">
      <w:pPr>
        <w:pStyle w:val="LFTBody"/>
      </w:pPr>
      <w:r w:rsidRPr="00EE1932">
        <w:t>The concrete cover to the nearest reinforcement exclusive of plaster or other decorative finish and concrete blinding shall be accordance with TS 500 unless otherwise stated in the herewith Employer’s Requirements for the relevant structure.</w:t>
      </w:r>
    </w:p>
    <w:p w14:paraId="11F33752" w14:textId="77777777" w:rsidR="00E44FDE" w:rsidRPr="00EE1932" w:rsidRDefault="00E44FDE" w:rsidP="00DE67F9">
      <w:pPr>
        <w:pStyle w:val="LFTBody"/>
      </w:pPr>
      <w:r w:rsidRPr="00EE1932">
        <w:t>The distance between any two parallel bars except at laps shall not be less than 5 mm greater than the nominal aggregate size.</w:t>
      </w:r>
    </w:p>
    <w:p w14:paraId="3A9E03F4" w14:textId="1E860BD4" w:rsidR="00E44FDE" w:rsidRPr="00EE1932" w:rsidRDefault="00E44FDE" w:rsidP="00DE67F9">
      <w:pPr>
        <w:pStyle w:val="LFTBody"/>
      </w:pPr>
      <w:r w:rsidRPr="00EE1932">
        <w:t xml:space="preserve">All reinforcement exposed to the weather for long periods before concreting is commenced shall be covered with polythene binding tape, cement grout or other materials to the surrounding concrete. Should rust staining occur on any permanently visible surfaces, it shall be removed at once to the satisfaction of </w:t>
      </w:r>
      <w:r w:rsidR="003208EC">
        <w:t>the Project Manager</w:t>
      </w:r>
      <w:r w:rsidRPr="00EE1932">
        <w:t>.</w:t>
      </w:r>
    </w:p>
    <w:p w14:paraId="5B0A8633" w14:textId="77777777" w:rsidR="00E44FDE" w:rsidRPr="00EE1932" w:rsidRDefault="00E44FDE" w:rsidP="00E44FDE">
      <w:pPr>
        <w:pStyle w:val="Heading3"/>
        <w:tabs>
          <w:tab w:val="left" w:pos="4820"/>
        </w:tabs>
        <w:jc w:val="both"/>
        <w:rPr>
          <w:szCs w:val="22"/>
        </w:rPr>
      </w:pPr>
      <w:bookmarkStart w:id="275" w:name="_Toc429368373"/>
      <w:bookmarkStart w:id="276" w:name="_Toc460387074"/>
      <w:bookmarkStart w:id="277" w:name="_Toc526009936"/>
      <w:bookmarkStart w:id="278" w:name="_Toc222204214"/>
      <w:bookmarkStart w:id="279" w:name="_Toc225750883"/>
      <w:bookmarkStart w:id="280" w:name="_Toc311213484"/>
      <w:bookmarkStart w:id="281" w:name="_Toc324776885"/>
      <w:bookmarkStart w:id="282" w:name="_Toc395608814"/>
      <w:bookmarkStart w:id="283" w:name="_Toc512311048"/>
      <w:bookmarkStart w:id="284" w:name="_Toc197103803"/>
      <w:r w:rsidRPr="00EE1932">
        <w:rPr>
          <w:szCs w:val="22"/>
        </w:rPr>
        <w:t>Thickness of cover</w:t>
      </w:r>
      <w:bookmarkEnd w:id="275"/>
      <w:bookmarkEnd w:id="276"/>
      <w:bookmarkEnd w:id="277"/>
      <w:bookmarkEnd w:id="278"/>
      <w:bookmarkEnd w:id="279"/>
      <w:bookmarkEnd w:id="280"/>
      <w:bookmarkEnd w:id="281"/>
      <w:bookmarkEnd w:id="282"/>
      <w:bookmarkEnd w:id="283"/>
      <w:bookmarkEnd w:id="284"/>
    </w:p>
    <w:p w14:paraId="3DCB3535" w14:textId="77777777" w:rsidR="00E44FDE" w:rsidRPr="00EE1932" w:rsidRDefault="00E44FDE" w:rsidP="0075716B">
      <w:pPr>
        <w:pStyle w:val="LFTBody"/>
      </w:pPr>
      <w:r w:rsidRPr="00EE1932">
        <w:t>The thickness of cover for the reinforced concrete shall be as described below:</w:t>
      </w:r>
    </w:p>
    <w:p w14:paraId="37C51490" w14:textId="77777777" w:rsidR="00E44FDE" w:rsidRPr="00EE1932" w:rsidRDefault="00E44FDE" w:rsidP="00F24D85">
      <w:pPr>
        <w:pStyle w:val="LFTBody"/>
        <w:numPr>
          <w:ilvl w:val="0"/>
          <w:numId w:val="18"/>
        </w:numPr>
        <w:ind w:left="714" w:hanging="357"/>
        <w:contextualSpacing/>
      </w:pPr>
      <w:r w:rsidRPr="00EE1932">
        <w:t>For manhole elements (walls, covers, bottom slabs)</w:t>
      </w:r>
      <w:r w:rsidRPr="00EE1932">
        <w:tab/>
        <w:t>50 mm</w:t>
      </w:r>
    </w:p>
    <w:p w14:paraId="1EB297C7" w14:textId="77777777" w:rsidR="00E44FDE" w:rsidRPr="00EE1932" w:rsidRDefault="00E44FDE" w:rsidP="00F24D85">
      <w:pPr>
        <w:pStyle w:val="LFTBody"/>
        <w:numPr>
          <w:ilvl w:val="0"/>
          <w:numId w:val="18"/>
        </w:numPr>
        <w:ind w:left="714" w:hanging="357"/>
        <w:contextualSpacing/>
      </w:pPr>
      <w:r w:rsidRPr="00EE1932">
        <w:t>For external works, water retaining structures and casting of concrete in/under water:</w:t>
      </w:r>
      <w:r w:rsidRPr="00EE1932">
        <w:tab/>
        <w:t>50 mm.</w:t>
      </w:r>
    </w:p>
    <w:p w14:paraId="4475815D" w14:textId="77777777" w:rsidR="00E44FDE" w:rsidRPr="00EE1932" w:rsidRDefault="00E44FDE" w:rsidP="0075716B">
      <w:pPr>
        <w:pStyle w:val="LFTBody"/>
      </w:pPr>
      <w:r w:rsidRPr="00EE1932">
        <w:t>Structures other than water retaining structures:</w:t>
      </w:r>
    </w:p>
    <w:p w14:paraId="6AF09EFB" w14:textId="77777777" w:rsidR="00E44FDE" w:rsidRPr="00EE1932" w:rsidRDefault="00E44FDE" w:rsidP="00F24D85">
      <w:pPr>
        <w:pStyle w:val="LFTBody"/>
        <w:numPr>
          <w:ilvl w:val="0"/>
          <w:numId w:val="18"/>
        </w:numPr>
        <w:tabs>
          <w:tab w:val="left" w:pos="3402"/>
        </w:tabs>
        <w:ind w:left="714" w:hanging="357"/>
        <w:contextualSpacing/>
      </w:pPr>
      <w:r w:rsidRPr="00EE1932">
        <w:t>For beams and columns</w:t>
      </w:r>
      <w:r w:rsidRPr="00EE1932">
        <w:tab/>
        <w:t>30 mm</w:t>
      </w:r>
    </w:p>
    <w:p w14:paraId="2C0FE6FD" w14:textId="77777777" w:rsidR="00E44FDE" w:rsidRPr="00EE1932" w:rsidRDefault="00E44FDE" w:rsidP="00F24D85">
      <w:pPr>
        <w:pStyle w:val="LFTBody"/>
        <w:numPr>
          <w:ilvl w:val="0"/>
          <w:numId w:val="18"/>
        </w:numPr>
        <w:tabs>
          <w:tab w:val="left" w:pos="3402"/>
        </w:tabs>
        <w:ind w:left="714" w:hanging="357"/>
        <w:contextualSpacing/>
      </w:pPr>
      <w:r w:rsidRPr="00EE1932">
        <w:t>For slab reinforcement</w:t>
      </w:r>
      <w:r w:rsidRPr="00EE1932">
        <w:tab/>
        <w:t>20 mm or the same as the diameter of the largest steel bar, if the diameter is greater.</w:t>
      </w:r>
    </w:p>
    <w:p w14:paraId="791D4FA6" w14:textId="77777777" w:rsidR="00E44FDE" w:rsidRPr="00EE1932" w:rsidRDefault="00E44FDE" w:rsidP="00E44FDE">
      <w:pPr>
        <w:pStyle w:val="Heading3"/>
        <w:tabs>
          <w:tab w:val="left" w:pos="4820"/>
        </w:tabs>
        <w:jc w:val="both"/>
        <w:rPr>
          <w:szCs w:val="22"/>
        </w:rPr>
      </w:pPr>
      <w:bookmarkStart w:id="285" w:name="_Toc404569091"/>
      <w:bookmarkStart w:id="286" w:name="_Toc526009937"/>
      <w:bookmarkStart w:id="287" w:name="_Toc222204215"/>
      <w:bookmarkStart w:id="288" w:name="_Toc225750884"/>
      <w:bookmarkStart w:id="289" w:name="_Toc311213485"/>
      <w:bookmarkStart w:id="290" w:name="_Toc324776886"/>
      <w:bookmarkStart w:id="291" w:name="_Toc395608815"/>
      <w:bookmarkStart w:id="292" w:name="_Toc512311049"/>
      <w:bookmarkStart w:id="293" w:name="_Toc197103804"/>
      <w:r w:rsidRPr="00EE1932">
        <w:rPr>
          <w:szCs w:val="22"/>
        </w:rPr>
        <w:t>Tolerances</w:t>
      </w:r>
      <w:bookmarkEnd w:id="285"/>
      <w:bookmarkEnd w:id="286"/>
      <w:bookmarkEnd w:id="287"/>
      <w:bookmarkEnd w:id="288"/>
      <w:bookmarkEnd w:id="289"/>
      <w:bookmarkEnd w:id="290"/>
      <w:bookmarkEnd w:id="291"/>
      <w:bookmarkEnd w:id="292"/>
      <w:bookmarkEnd w:id="293"/>
    </w:p>
    <w:p w14:paraId="7485880A" w14:textId="77777777" w:rsidR="00E44FDE" w:rsidRPr="00EE1932" w:rsidRDefault="00E44FDE" w:rsidP="00DE67F9">
      <w:pPr>
        <w:pStyle w:val="BodyText"/>
        <w:tabs>
          <w:tab w:val="left" w:pos="5103"/>
        </w:tabs>
        <w:jc w:val="both"/>
        <w:rPr>
          <w:sz w:val="22"/>
          <w:szCs w:val="22"/>
        </w:rPr>
      </w:pPr>
      <w:r w:rsidRPr="00EE1932">
        <w:rPr>
          <w:sz w:val="22"/>
          <w:szCs w:val="22"/>
        </w:rPr>
        <w:t>Tolerances in placing reinforcement shall be:</w:t>
      </w:r>
    </w:p>
    <w:p w14:paraId="41C0E7D6" w14:textId="77777777" w:rsidR="00E44FDE" w:rsidRPr="00EE1932" w:rsidRDefault="00E44FDE" w:rsidP="00F24D85">
      <w:pPr>
        <w:pStyle w:val="LFTBody"/>
        <w:numPr>
          <w:ilvl w:val="0"/>
          <w:numId w:val="18"/>
        </w:numPr>
        <w:tabs>
          <w:tab w:val="left" w:pos="5103"/>
        </w:tabs>
        <w:ind w:left="714" w:hanging="357"/>
        <w:contextualSpacing/>
      </w:pPr>
      <w:r w:rsidRPr="00EE1932">
        <w:t>For members 60 cm or less in depth:</w:t>
      </w:r>
      <w:r w:rsidRPr="00EE1932">
        <w:tab/>
        <w:t>+/- 0.5 cm</w:t>
      </w:r>
    </w:p>
    <w:p w14:paraId="208ACE7E" w14:textId="77777777" w:rsidR="00E44FDE" w:rsidRPr="00EE1932" w:rsidRDefault="00E44FDE" w:rsidP="00F24D85">
      <w:pPr>
        <w:pStyle w:val="LFTBody"/>
        <w:numPr>
          <w:ilvl w:val="0"/>
          <w:numId w:val="18"/>
        </w:numPr>
        <w:tabs>
          <w:tab w:val="left" w:pos="5103"/>
        </w:tabs>
      </w:pPr>
      <w:r w:rsidRPr="00EE1932">
        <w:t>For members more than 60 cm in depth:</w:t>
      </w:r>
      <w:r w:rsidRPr="00EE1932">
        <w:tab/>
        <w:t>+/- 1.5 cm</w:t>
      </w:r>
    </w:p>
    <w:p w14:paraId="082071C6" w14:textId="77777777" w:rsidR="00E44FDE" w:rsidRPr="00EE1932" w:rsidRDefault="00E44FDE" w:rsidP="00E44FDE">
      <w:pPr>
        <w:pStyle w:val="Heading3"/>
        <w:tabs>
          <w:tab w:val="left" w:pos="4820"/>
        </w:tabs>
        <w:jc w:val="both"/>
        <w:rPr>
          <w:szCs w:val="22"/>
        </w:rPr>
      </w:pPr>
      <w:bookmarkStart w:id="294" w:name="_Toc526009938"/>
      <w:bookmarkStart w:id="295" w:name="_Toc222204216"/>
      <w:bookmarkStart w:id="296" w:name="_Toc225750885"/>
      <w:bookmarkStart w:id="297" w:name="_Toc311213486"/>
      <w:bookmarkStart w:id="298" w:name="_Toc324776887"/>
      <w:bookmarkStart w:id="299" w:name="_Toc395608816"/>
      <w:bookmarkStart w:id="300" w:name="_Toc512311050"/>
      <w:bookmarkStart w:id="301" w:name="_Toc197103805"/>
      <w:r w:rsidRPr="00EE1932">
        <w:rPr>
          <w:szCs w:val="22"/>
        </w:rPr>
        <w:t>Approval before concreting</w:t>
      </w:r>
      <w:bookmarkEnd w:id="273"/>
      <w:bookmarkEnd w:id="274"/>
      <w:bookmarkEnd w:id="294"/>
      <w:bookmarkEnd w:id="295"/>
      <w:bookmarkEnd w:id="296"/>
      <w:bookmarkEnd w:id="297"/>
      <w:bookmarkEnd w:id="298"/>
      <w:bookmarkEnd w:id="299"/>
      <w:bookmarkEnd w:id="300"/>
      <w:bookmarkEnd w:id="301"/>
    </w:p>
    <w:p w14:paraId="5FB95CAB" w14:textId="289B03B2" w:rsidR="00E44FDE" w:rsidRPr="00EE1932" w:rsidRDefault="00E44FDE" w:rsidP="0075716B">
      <w:pPr>
        <w:pStyle w:val="LFTBody"/>
      </w:pPr>
      <w:r w:rsidRPr="00EE1932">
        <w:t xml:space="preserve">All reinforcement, after having been fixed in position, shall be inspected and approved by </w:t>
      </w:r>
      <w:r w:rsidR="003208EC">
        <w:t>the Project Manager</w:t>
      </w:r>
      <w:r w:rsidRPr="00EE1932">
        <w:t xml:space="preserve"> before any concrete is placed. Any concrete placed contrary to this requirement shall, if ordered by </w:t>
      </w:r>
      <w:r w:rsidR="003208EC">
        <w:t>the Project Manager</w:t>
      </w:r>
      <w:r w:rsidRPr="00EE1932">
        <w:t>, be removed together with the reinforcement and replaced by the Contractor at his own expense.</w:t>
      </w:r>
    </w:p>
    <w:p w14:paraId="6524FE9C" w14:textId="77777777" w:rsidR="00E44FDE" w:rsidRPr="00EE1932" w:rsidRDefault="00E44FDE" w:rsidP="00E44FDE">
      <w:pPr>
        <w:pStyle w:val="Heading2"/>
        <w:tabs>
          <w:tab w:val="left" w:pos="4820"/>
        </w:tabs>
        <w:jc w:val="both"/>
        <w:rPr>
          <w:szCs w:val="22"/>
        </w:rPr>
      </w:pPr>
      <w:bookmarkStart w:id="302" w:name="_Toc429368374"/>
      <w:bookmarkStart w:id="303" w:name="_Toc460387077"/>
      <w:bookmarkStart w:id="304" w:name="_Ref466175119"/>
      <w:bookmarkStart w:id="305" w:name="_Ref468701814"/>
      <w:bookmarkStart w:id="306" w:name="_Toc526009939"/>
      <w:bookmarkStart w:id="307" w:name="_Toc222204217"/>
      <w:bookmarkStart w:id="308" w:name="_Toc225750886"/>
      <w:bookmarkStart w:id="309" w:name="_Toc311213487"/>
      <w:bookmarkStart w:id="310" w:name="_Toc324776888"/>
      <w:bookmarkStart w:id="311" w:name="_Toc395608817"/>
      <w:bookmarkStart w:id="312" w:name="_Toc512311051"/>
      <w:bookmarkStart w:id="313" w:name="_Toc197103806"/>
      <w:r w:rsidRPr="00EE1932">
        <w:rPr>
          <w:szCs w:val="22"/>
        </w:rPr>
        <w:lastRenderedPageBreak/>
        <w:t>Precast Concrete Units</w:t>
      </w:r>
      <w:bookmarkEnd w:id="302"/>
      <w:bookmarkEnd w:id="303"/>
      <w:bookmarkEnd w:id="304"/>
      <w:bookmarkEnd w:id="305"/>
      <w:bookmarkEnd w:id="306"/>
      <w:bookmarkEnd w:id="307"/>
      <w:bookmarkEnd w:id="308"/>
      <w:bookmarkEnd w:id="309"/>
      <w:bookmarkEnd w:id="310"/>
      <w:bookmarkEnd w:id="311"/>
      <w:bookmarkEnd w:id="312"/>
      <w:bookmarkEnd w:id="313"/>
    </w:p>
    <w:p w14:paraId="5748957D" w14:textId="77777777" w:rsidR="00E44FDE" w:rsidRPr="00EE1932" w:rsidRDefault="00E44FDE" w:rsidP="00E44FDE">
      <w:pPr>
        <w:pStyle w:val="Heading3"/>
        <w:tabs>
          <w:tab w:val="left" w:pos="4820"/>
        </w:tabs>
        <w:jc w:val="both"/>
        <w:rPr>
          <w:szCs w:val="22"/>
        </w:rPr>
      </w:pPr>
      <w:bookmarkStart w:id="314" w:name="_Toc429368375"/>
      <w:bookmarkStart w:id="315" w:name="_Toc460387078"/>
      <w:bookmarkStart w:id="316" w:name="_Toc526009940"/>
      <w:bookmarkStart w:id="317" w:name="_Toc222204218"/>
      <w:bookmarkStart w:id="318" w:name="_Toc225750887"/>
      <w:bookmarkStart w:id="319" w:name="_Toc311213488"/>
      <w:bookmarkStart w:id="320" w:name="_Toc324776889"/>
      <w:bookmarkStart w:id="321" w:name="_Toc395608818"/>
      <w:bookmarkStart w:id="322" w:name="_Toc512311052"/>
      <w:bookmarkStart w:id="323" w:name="_Toc197103807"/>
      <w:r w:rsidRPr="00EE1932">
        <w:rPr>
          <w:szCs w:val="22"/>
        </w:rPr>
        <w:t>General</w:t>
      </w:r>
      <w:bookmarkEnd w:id="314"/>
      <w:bookmarkEnd w:id="315"/>
      <w:bookmarkEnd w:id="316"/>
      <w:bookmarkEnd w:id="317"/>
      <w:bookmarkEnd w:id="318"/>
      <w:bookmarkEnd w:id="319"/>
      <w:bookmarkEnd w:id="320"/>
      <w:bookmarkEnd w:id="321"/>
      <w:bookmarkEnd w:id="322"/>
      <w:bookmarkEnd w:id="323"/>
    </w:p>
    <w:p w14:paraId="169BCF0E" w14:textId="77777777" w:rsidR="00E44FDE" w:rsidRPr="00EE1932" w:rsidRDefault="00E44FDE" w:rsidP="0075716B">
      <w:pPr>
        <w:pStyle w:val="LFTBody"/>
      </w:pPr>
      <w:r w:rsidRPr="00EE1932">
        <w:t>Buildings, pipeline manholes and cable manholes</w:t>
      </w:r>
      <w:r w:rsidR="00FA5675">
        <w:t xml:space="preserve"> shall</w:t>
      </w:r>
      <w:r w:rsidRPr="00EE1932">
        <w:t xml:space="preserve"> be designed as precast concrete structures. Precast concrete units shall not be used for building water retaining structures.</w:t>
      </w:r>
    </w:p>
    <w:p w14:paraId="7262FC1D" w14:textId="790A8302" w:rsidR="00E44FDE" w:rsidRPr="00EE1932" w:rsidRDefault="00E44FDE" w:rsidP="0075716B">
      <w:pPr>
        <w:pStyle w:val="LFTBody"/>
      </w:pPr>
      <w:r w:rsidRPr="00EE1932">
        <w:t xml:space="preserve">Precast concrete units, both reinforced and unreinforced, shall comply with the herewith Employer’s Requirements. The Contractor shall submit drawings to </w:t>
      </w:r>
      <w:r w:rsidR="003208EC">
        <w:t>the Project Manager</w:t>
      </w:r>
      <w:r w:rsidRPr="00EE1932">
        <w:t xml:space="preserve"> in accordance with these Employer’s Requirements. If ordered by </w:t>
      </w:r>
      <w:r w:rsidR="003208EC">
        <w:t>the Project Manager</w:t>
      </w:r>
      <w:r w:rsidRPr="00EE1932">
        <w:t>, the Contractor shall also submit detailed calculations for precast concrete units.</w:t>
      </w:r>
    </w:p>
    <w:p w14:paraId="5A6ECEEF" w14:textId="5E74B260" w:rsidR="00E44FDE" w:rsidRPr="00EE1932" w:rsidRDefault="00E44FDE" w:rsidP="0075716B">
      <w:pPr>
        <w:pStyle w:val="LFTBody"/>
      </w:pPr>
      <w:r w:rsidRPr="00EE1932">
        <w:t xml:space="preserve">Precast concrete units shall be manufactured either on the site or in a concrete factory approved by </w:t>
      </w:r>
      <w:r w:rsidR="003208EC">
        <w:t>the Project Manager</w:t>
      </w:r>
      <w:r w:rsidRPr="00EE1932">
        <w:t>.</w:t>
      </w:r>
    </w:p>
    <w:p w14:paraId="68057DF7" w14:textId="6C4B29FE" w:rsidR="00E44FDE" w:rsidRPr="00EE1932" w:rsidRDefault="00E44FDE" w:rsidP="0075716B">
      <w:pPr>
        <w:pStyle w:val="LFTBody"/>
      </w:pPr>
      <w:r w:rsidRPr="00EE1932">
        <w:t xml:space="preserve">All precast concrete units shall have the date of casting and identification number engraved on them before the concrete is fully hardened. Any undated units shall be liable to be rejected by </w:t>
      </w:r>
      <w:r w:rsidR="003208EC">
        <w:t>the Project Manager</w:t>
      </w:r>
      <w:r w:rsidRPr="00EE1932">
        <w:t>. The Contractor shall take all measures concerning the curing and protection of the units after fabrication.</w:t>
      </w:r>
    </w:p>
    <w:p w14:paraId="35BE5016" w14:textId="77777777" w:rsidR="00E44FDE" w:rsidRPr="00EE1932" w:rsidRDefault="00E44FDE" w:rsidP="0075716B">
      <w:pPr>
        <w:pStyle w:val="LFTBody"/>
      </w:pPr>
      <w:r w:rsidRPr="00EE1932">
        <w:t>Transportation of the units to the site shall be permitted only under of the following conditions:</w:t>
      </w:r>
    </w:p>
    <w:p w14:paraId="61133049" w14:textId="77777777" w:rsidR="00E44FDE" w:rsidRPr="00EE1932" w:rsidRDefault="00E44FDE" w:rsidP="00F24D85">
      <w:pPr>
        <w:pStyle w:val="LFTBody"/>
        <w:numPr>
          <w:ilvl w:val="0"/>
          <w:numId w:val="18"/>
        </w:numPr>
      </w:pPr>
      <w:r w:rsidRPr="00EE1932">
        <w:t>28 days after fabrication, or</w:t>
      </w:r>
    </w:p>
    <w:p w14:paraId="3830479F" w14:textId="77777777" w:rsidR="00E44FDE" w:rsidRPr="00EE1932" w:rsidRDefault="00E44FDE" w:rsidP="00F24D85">
      <w:pPr>
        <w:pStyle w:val="LFTBody"/>
        <w:numPr>
          <w:ilvl w:val="0"/>
          <w:numId w:val="18"/>
        </w:numPr>
      </w:pPr>
      <w:r w:rsidRPr="00EE1932">
        <w:t>after the required compressive strength has been reached.</w:t>
      </w:r>
    </w:p>
    <w:p w14:paraId="2F387634" w14:textId="77777777" w:rsidR="00E44FDE" w:rsidRPr="00EE1932" w:rsidRDefault="00E44FDE" w:rsidP="0075716B">
      <w:pPr>
        <w:pStyle w:val="LFTBody"/>
      </w:pPr>
      <w:r w:rsidRPr="00EE1932">
        <w:t>Where the installation of precast concrete units in any particular structure</w:t>
      </w:r>
      <w:r w:rsidR="00FA5675">
        <w:t xml:space="preserve"> shall be</w:t>
      </w:r>
      <w:r w:rsidRPr="00EE1932">
        <w:t xml:space="preserve"> such that the faces of the units</w:t>
      </w:r>
      <w:r w:rsidR="00FA5675">
        <w:t xml:space="preserve"> shall be</w:t>
      </w:r>
      <w:r w:rsidRPr="00EE1932">
        <w:t xml:space="preserve"> to be left exposed either internally or externally, the exposed surfaces of the units as fi</w:t>
      </w:r>
      <w:r w:rsidR="00F90A2B">
        <w:t>nished shall be uniform in colo</w:t>
      </w:r>
      <w:r w:rsidRPr="00EE1932">
        <w:t>r and in texture. All cement, aggregates and other materials used in the manufacture of the units shall be obtained from the same approved sources throughout the period of manufacture.</w:t>
      </w:r>
    </w:p>
    <w:p w14:paraId="241B81C2" w14:textId="665DC1AF" w:rsidR="00E44FDE" w:rsidRPr="00EE1932" w:rsidRDefault="00E44FDE" w:rsidP="0075716B">
      <w:pPr>
        <w:pStyle w:val="LFTBody"/>
      </w:pPr>
      <w:r w:rsidRPr="00EE1932">
        <w:t xml:space="preserve">Concrete for precast units shall be placed and compacted by methods approved by </w:t>
      </w:r>
      <w:r w:rsidR="003208EC">
        <w:t>the Project Manager</w:t>
      </w:r>
      <w:r w:rsidRPr="00EE1932">
        <w:t>.</w:t>
      </w:r>
    </w:p>
    <w:p w14:paraId="4E4DB349" w14:textId="77777777" w:rsidR="00E44FDE" w:rsidRPr="00EE1932" w:rsidRDefault="00E44FDE" w:rsidP="00E44FDE">
      <w:pPr>
        <w:pStyle w:val="Heading3"/>
        <w:tabs>
          <w:tab w:val="left" w:pos="4820"/>
        </w:tabs>
        <w:jc w:val="both"/>
        <w:rPr>
          <w:szCs w:val="22"/>
        </w:rPr>
      </w:pPr>
      <w:bookmarkStart w:id="324" w:name="_Toc429368376"/>
      <w:bookmarkStart w:id="325" w:name="_Toc460387079"/>
      <w:bookmarkStart w:id="326" w:name="_Toc526009941"/>
      <w:bookmarkStart w:id="327" w:name="_Toc222204219"/>
      <w:bookmarkStart w:id="328" w:name="_Toc225750888"/>
      <w:bookmarkStart w:id="329" w:name="_Toc311213489"/>
      <w:bookmarkStart w:id="330" w:name="_Toc324776890"/>
      <w:bookmarkStart w:id="331" w:name="_Toc395608819"/>
      <w:bookmarkStart w:id="332" w:name="_Toc512311053"/>
      <w:bookmarkStart w:id="333" w:name="_Toc197103808"/>
      <w:r w:rsidRPr="00EE1932">
        <w:rPr>
          <w:szCs w:val="22"/>
        </w:rPr>
        <w:t>Concrete quality and tests on concrete</w:t>
      </w:r>
      <w:bookmarkEnd w:id="324"/>
      <w:bookmarkEnd w:id="325"/>
      <w:bookmarkEnd w:id="326"/>
      <w:bookmarkEnd w:id="327"/>
      <w:bookmarkEnd w:id="328"/>
      <w:bookmarkEnd w:id="329"/>
      <w:bookmarkEnd w:id="330"/>
      <w:bookmarkEnd w:id="331"/>
      <w:bookmarkEnd w:id="332"/>
      <w:bookmarkEnd w:id="333"/>
    </w:p>
    <w:p w14:paraId="15E3E01F" w14:textId="77777777" w:rsidR="00E44FDE" w:rsidRPr="00EE1932" w:rsidRDefault="00E44FDE" w:rsidP="0075716B">
      <w:pPr>
        <w:pStyle w:val="LFTBody"/>
      </w:pPr>
      <w:r w:rsidRPr="00EE1932">
        <w:t>The concrete used in the manufacture of precast concrete units shall comply in every respect with these Specifications and the class of concrete required shall be in accordance with the requirements of TS 500.</w:t>
      </w:r>
    </w:p>
    <w:p w14:paraId="6219CE9D" w14:textId="77777777" w:rsidR="00E44FDE" w:rsidRPr="00EE1932" w:rsidRDefault="00E44FDE" w:rsidP="0075716B">
      <w:pPr>
        <w:pStyle w:val="LFTBody"/>
      </w:pPr>
      <w:r w:rsidRPr="00EE1932">
        <w:t>The design, mixing, testing, curing and quality control of the concrete used in precast units shall be in accordance with these Specifications.</w:t>
      </w:r>
    </w:p>
    <w:p w14:paraId="13185692" w14:textId="77777777" w:rsidR="00E44FDE" w:rsidRPr="00EE1932" w:rsidRDefault="00E44FDE" w:rsidP="00E44FDE">
      <w:pPr>
        <w:pStyle w:val="Heading3"/>
        <w:tabs>
          <w:tab w:val="left" w:pos="4820"/>
        </w:tabs>
        <w:jc w:val="both"/>
        <w:rPr>
          <w:szCs w:val="22"/>
        </w:rPr>
      </w:pPr>
      <w:bookmarkStart w:id="334" w:name="_Toc429368377"/>
      <w:bookmarkStart w:id="335" w:name="_Toc460387080"/>
      <w:bookmarkStart w:id="336" w:name="_Toc526009942"/>
      <w:bookmarkStart w:id="337" w:name="_Toc222204220"/>
      <w:bookmarkStart w:id="338" w:name="_Toc225750889"/>
      <w:bookmarkStart w:id="339" w:name="_Toc311213490"/>
      <w:bookmarkStart w:id="340" w:name="_Toc324776891"/>
      <w:bookmarkStart w:id="341" w:name="_Toc395608820"/>
      <w:bookmarkStart w:id="342" w:name="_Toc512311054"/>
      <w:bookmarkStart w:id="343" w:name="_Toc197103809"/>
      <w:r w:rsidRPr="00EE1932">
        <w:rPr>
          <w:szCs w:val="22"/>
        </w:rPr>
        <w:t>Cast-in parts</w:t>
      </w:r>
      <w:bookmarkEnd w:id="334"/>
      <w:bookmarkEnd w:id="335"/>
      <w:bookmarkEnd w:id="336"/>
      <w:bookmarkEnd w:id="337"/>
      <w:bookmarkEnd w:id="338"/>
      <w:bookmarkEnd w:id="339"/>
      <w:bookmarkEnd w:id="340"/>
      <w:bookmarkEnd w:id="341"/>
      <w:bookmarkEnd w:id="342"/>
      <w:bookmarkEnd w:id="343"/>
    </w:p>
    <w:p w14:paraId="27BDEA58" w14:textId="4589E0F2" w:rsidR="00E44FDE" w:rsidRPr="00EE1932" w:rsidRDefault="00E44FDE" w:rsidP="0075716B">
      <w:pPr>
        <w:pStyle w:val="LFTBody"/>
      </w:pPr>
      <w:r w:rsidRPr="00EE1932">
        <w:t>Cast-in parts, such as lifting lugs, fasteners, jointing materials supporting structures, etc</w:t>
      </w:r>
      <w:r w:rsidR="009653A2">
        <w:t>.</w:t>
      </w:r>
      <w:r w:rsidRPr="00EE1932">
        <w:t xml:space="preserve"> shall be fixed in the positions as shown on the drawings. Cast-in parts shall be free from rust, dirt or grease and shall be properly stored before using.</w:t>
      </w:r>
    </w:p>
    <w:p w14:paraId="3BD3FA80" w14:textId="77777777" w:rsidR="00E44FDE" w:rsidRPr="00EE1932" w:rsidRDefault="00E44FDE" w:rsidP="00E44FDE">
      <w:pPr>
        <w:pStyle w:val="Heading3"/>
        <w:tabs>
          <w:tab w:val="left" w:pos="4820"/>
        </w:tabs>
        <w:jc w:val="both"/>
        <w:rPr>
          <w:szCs w:val="22"/>
        </w:rPr>
      </w:pPr>
      <w:bookmarkStart w:id="344" w:name="_Toc429368378"/>
      <w:bookmarkStart w:id="345" w:name="_Toc460387081"/>
      <w:bookmarkStart w:id="346" w:name="_Ref466173511"/>
      <w:bookmarkStart w:id="347" w:name="_Toc526009943"/>
      <w:bookmarkStart w:id="348" w:name="_Toc222204221"/>
      <w:bookmarkStart w:id="349" w:name="_Toc225750890"/>
      <w:bookmarkStart w:id="350" w:name="_Toc311213491"/>
      <w:bookmarkStart w:id="351" w:name="_Toc324776892"/>
      <w:bookmarkStart w:id="352" w:name="_Toc395608821"/>
      <w:bookmarkStart w:id="353" w:name="_Toc512311055"/>
      <w:bookmarkStart w:id="354" w:name="_Toc197103810"/>
      <w:r w:rsidRPr="00EE1932">
        <w:rPr>
          <w:szCs w:val="22"/>
        </w:rPr>
        <w:t>Transport, storage and erection</w:t>
      </w:r>
      <w:bookmarkEnd w:id="344"/>
      <w:bookmarkEnd w:id="345"/>
      <w:bookmarkEnd w:id="346"/>
      <w:bookmarkEnd w:id="347"/>
      <w:bookmarkEnd w:id="348"/>
      <w:bookmarkEnd w:id="349"/>
      <w:bookmarkEnd w:id="350"/>
      <w:bookmarkEnd w:id="351"/>
      <w:bookmarkEnd w:id="352"/>
      <w:bookmarkEnd w:id="353"/>
      <w:bookmarkEnd w:id="354"/>
    </w:p>
    <w:p w14:paraId="4E3DD3BF" w14:textId="77777777" w:rsidR="00E44FDE" w:rsidRPr="00EE1932" w:rsidRDefault="00E44FDE" w:rsidP="0075716B">
      <w:pPr>
        <w:pStyle w:val="LFTBody"/>
      </w:pPr>
      <w:r w:rsidRPr="00EE1932">
        <w:t>At all stages and until completion of the Works, precast units shall be adequately protected to preserve all permanently exposed surfaces and arises. The protection shall not mark or otherwise disfigure the concrete.</w:t>
      </w:r>
    </w:p>
    <w:p w14:paraId="34F118A9" w14:textId="77777777" w:rsidR="00E44FDE" w:rsidRPr="00EE1932" w:rsidRDefault="00E44FDE" w:rsidP="0075716B">
      <w:pPr>
        <w:pStyle w:val="LFTBody"/>
      </w:pPr>
      <w:r w:rsidRPr="00EE1932">
        <w:lastRenderedPageBreak/>
        <w:t>Transportation, storage and erection of the precast concrete units shall be done carefully and in such way as to avoid any damage and to keep the surfaces of the units free from dirt or other unwanted marks. Loading and unloading, storage and erection of the precast concrete units at the site shall be carried out by skilled labour and under supervision of a competent supervisor.</w:t>
      </w:r>
    </w:p>
    <w:p w14:paraId="204BCFCE" w14:textId="77777777" w:rsidR="00E44FDE" w:rsidRPr="00EE1932" w:rsidRDefault="00E44FDE" w:rsidP="0075716B">
      <w:pPr>
        <w:pStyle w:val="LFTBody"/>
      </w:pPr>
      <w:r w:rsidRPr="00EE1932">
        <w:t>Any precast concrete unit which is found cracked, damaged or otherwise inferior in quality either before or after erection shall be rejected and shall be replaced by the Contractor.</w:t>
      </w:r>
    </w:p>
    <w:p w14:paraId="176FE575" w14:textId="77777777" w:rsidR="00E44FDE" w:rsidRPr="00EE1932" w:rsidRDefault="00E44FDE" w:rsidP="00E44FDE">
      <w:pPr>
        <w:pStyle w:val="Heading3"/>
        <w:tabs>
          <w:tab w:val="left" w:pos="4820"/>
        </w:tabs>
        <w:jc w:val="both"/>
        <w:rPr>
          <w:szCs w:val="22"/>
        </w:rPr>
      </w:pPr>
      <w:bookmarkStart w:id="355" w:name="_Toc429368379"/>
      <w:bookmarkStart w:id="356" w:name="_Toc460387082"/>
      <w:bookmarkStart w:id="357" w:name="_Toc526009944"/>
      <w:bookmarkStart w:id="358" w:name="_Toc222204222"/>
      <w:bookmarkStart w:id="359" w:name="_Toc225750891"/>
      <w:bookmarkStart w:id="360" w:name="_Toc311213492"/>
      <w:bookmarkStart w:id="361" w:name="_Toc324776893"/>
      <w:bookmarkStart w:id="362" w:name="_Toc395608822"/>
      <w:bookmarkStart w:id="363" w:name="_Toc512311056"/>
      <w:bookmarkStart w:id="364" w:name="_Toc197103811"/>
      <w:r w:rsidRPr="00EE1932">
        <w:rPr>
          <w:szCs w:val="22"/>
        </w:rPr>
        <w:t>Installation of precast concrete</w:t>
      </w:r>
      <w:bookmarkEnd w:id="355"/>
      <w:bookmarkEnd w:id="356"/>
      <w:bookmarkEnd w:id="357"/>
      <w:bookmarkEnd w:id="358"/>
      <w:bookmarkEnd w:id="359"/>
      <w:bookmarkEnd w:id="360"/>
      <w:bookmarkEnd w:id="361"/>
      <w:bookmarkEnd w:id="362"/>
      <w:bookmarkEnd w:id="363"/>
      <w:bookmarkEnd w:id="364"/>
    </w:p>
    <w:p w14:paraId="3AC28841" w14:textId="77777777" w:rsidR="00E44FDE" w:rsidRPr="00EE1932" w:rsidRDefault="00E44FDE" w:rsidP="0075716B">
      <w:pPr>
        <w:pStyle w:val="LFTBody"/>
      </w:pPr>
      <w:r w:rsidRPr="00EE1932">
        <w:t>All precast concrete units shall be laid, bedded, jointed and fixed in accordance with the lines, levels and other details shown on the approved drawings provided by the Contractor.</w:t>
      </w:r>
    </w:p>
    <w:p w14:paraId="53F1FBC8" w14:textId="77777777" w:rsidR="00E44FDE" w:rsidRPr="00EE1932" w:rsidRDefault="00E44FDE" w:rsidP="0075716B">
      <w:pPr>
        <w:pStyle w:val="LFTBody"/>
      </w:pPr>
      <w:r w:rsidRPr="00EE1932">
        <w:t>Dry-pack mortar, where necessary, shall be used for jointing or packing in accordance with these Specifications. The mortar shall be placed and packed in stages where possible from both sides of the space being filled using a hardwood stick hammered until the mortar is thoroughly compacted.</w:t>
      </w:r>
    </w:p>
    <w:p w14:paraId="0554FD27" w14:textId="77777777" w:rsidR="00E44FDE" w:rsidRPr="00EE1932" w:rsidRDefault="00E44FDE" w:rsidP="00E44FDE">
      <w:pPr>
        <w:pStyle w:val="Heading3"/>
        <w:tabs>
          <w:tab w:val="left" w:pos="4820"/>
        </w:tabs>
        <w:jc w:val="both"/>
        <w:rPr>
          <w:szCs w:val="22"/>
        </w:rPr>
      </w:pPr>
      <w:bookmarkStart w:id="365" w:name="_Toc429368380"/>
      <w:bookmarkStart w:id="366" w:name="_Toc460387083"/>
      <w:bookmarkStart w:id="367" w:name="_Toc526009945"/>
      <w:bookmarkStart w:id="368" w:name="_Toc222204223"/>
      <w:bookmarkStart w:id="369" w:name="_Toc225750892"/>
      <w:bookmarkStart w:id="370" w:name="_Toc311213493"/>
      <w:bookmarkStart w:id="371" w:name="_Toc324776894"/>
      <w:bookmarkStart w:id="372" w:name="_Toc395608823"/>
      <w:bookmarkStart w:id="373" w:name="_Toc512311057"/>
      <w:bookmarkStart w:id="374" w:name="_Toc197103812"/>
      <w:r w:rsidRPr="00EE1932">
        <w:rPr>
          <w:szCs w:val="22"/>
        </w:rPr>
        <w:t>Manufacturing in a factory</w:t>
      </w:r>
      <w:bookmarkEnd w:id="365"/>
      <w:bookmarkEnd w:id="366"/>
      <w:bookmarkEnd w:id="367"/>
      <w:bookmarkEnd w:id="368"/>
      <w:bookmarkEnd w:id="369"/>
      <w:bookmarkEnd w:id="370"/>
      <w:bookmarkEnd w:id="371"/>
      <w:bookmarkEnd w:id="372"/>
      <w:bookmarkEnd w:id="373"/>
      <w:bookmarkEnd w:id="374"/>
    </w:p>
    <w:p w14:paraId="28807E50" w14:textId="26E07247" w:rsidR="00E44FDE" w:rsidRPr="00EE1932" w:rsidRDefault="00E44FDE" w:rsidP="0075716B">
      <w:pPr>
        <w:pStyle w:val="LFTBody"/>
      </w:pPr>
      <w:r w:rsidRPr="00EE1932">
        <w:t>Precast concrete units</w:t>
      </w:r>
      <w:r w:rsidR="00FA5675">
        <w:t xml:space="preserve"> shall</w:t>
      </w:r>
      <w:r w:rsidRPr="00EE1932">
        <w:t xml:space="preserve"> be manufactured in a factory approved by </w:t>
      </w:r>
      <w:r w:rsidR="003208EC">
        <w:t>the Project Manager</w:t>
      </w:r>
      <w:r w:rsidRPr="00EE1932">
        <w:t xml:space="preserve">. The Contractor shall give </w:t>
      </w:r>
      <w:r w:rsidR="003208EC">
        <w:t>the Project Manager</w:t>
      </w:r>
      <w:r w:rsidRPr="00EE1932">
        <w:t xml:space="preserve"> full information, in advance, concerning the name and address of the factory and details of the probable date of commencement of manufacture. The Contractor shall make the necessary arrangements for </w:t>
      </w:r>
      <w:r w:rsidR="003208EC">
        <w:t>the Project Manager</w:t>
      </w:r>
      <w:r w:rsidRPr="00EE1932">
        <w:t xml:space="preserve"> to inspect the factory during working hours. The conditions stip</w:t>
      </w:r>
      <w:r w:rsidRPr="000C5E9A">
        <w:t xml:space="preserve">ulated in </w:t>
      </w:r>
      <w:r w:rsidR="00000BDD">
        <w:t>item</w:t>
      </w:r>
      <w:r w:rsidR="00000BDD" w:rsidRPr="000C5E9A">
        <w:t xml:space="preserve"> </w:t>
      </w:r>
      <w:r w:rsidR="0023506D" w:rsidRPr="000C5E9A">
        <w:t>6</w:t>
      </w:r>
      <w:r w:rsidRPr="000C5E9A">
        <w:t>.</w:t>
      </w:r>
      <w:r w:rsidR="000C5E9A" w:rsidRPr="000C5E9A">
        <w:t>1</w:t>
      </w:r>
      <w:r w:rsidRPr="000C5E9A">
        <w:t xml:space="preserve"> of these Specifications shall also be valid for precast concrete.</w:t>
      </w:r>
    </w:p>
    <w:p w14:paraId="647A7EEE" w14:textId="77777777" w:rsidR="00E44FDE" w:rsidRPr="00EE1932" w:rsidRDefault="00E44FDE" w:rsidP="00E44FDE">
      <w:pPr>
        <w:pStyle w:val="Heading3"/>
        <w:tabs>
          <w:tab w:val="left" w:pos="4820"/>
        </w:tabs>
        <w:jc w:val="both"/>
        <w:rPr>
          <w:szCs w:val="22"/>
        </w:rPr>
      </w:pPr>
      <w:bookmarkStart w:id="375" w:name="_Toc429368381"/>
      <w:bookmarkStart w:id="376" w:name="_Toc460387084"/>
      <w:bookmarkStart w:id="377" w:name="_Toc526009946"/>
      <w:bookmarkStart w:id="378" w:name="_Toc222204224"/>
      <w:bookmarkStart w:id="379" w:name="_Toc225750893"/>
      <w:bookmarkStart w:id="380" w:name="_Toc311213494"/>
      <w:bookmarkStart w:id="381" w:name="_Toc324776895"/>
      <w:bookmarkStart w:id="382" w:name="_Toc395608824"/>
      <w:bookmarkStart w:id="383" w:name="_Toc512311058"/>
      <w:bookmarkStart w:id="384" w:name="_Toc197103813"/>
      <w:r w:rsidRPr="00EE1932">
        <w:rPr>
          <w:szCs w:val="22"/>
        </w:rPr>
        <w:t>Work programme and method statement</w:t>
      </w:r>
      <w:bookmarkEnd w:id="375"/>
      <w:bookmarkEnd w:id="376"/>
      <w:bookmarkEnd w:id="377"/>
      <w:bookmarkEnd w:id="378"/>
      <w:bookmarkEnd w:id="379"/>
      <w:bookmarkEnd w:id="380"/>
      <w:bookmarkEnd w:id="381"/>
      <w:bookmarkEnd w:id="382"/>
      <w:bookmarkEnd w:id="383"/>
      <w:bookmarkEnd w:id="384"/>
      <w:r w:rsidRPr="00EE1932">
        <w:rPr>
          <w:szCs w:val="22"/>
        </w:rPr>
        <w:t xml:space="preserve"> </w:t>
      </w:r>
    </w:p>
    <w:p w14:paraId="4A644F52" w14:textId="01B4FB2C" w:rsidR="00E44FDE" w:rsidRPr="00EE1932" w:rsidRDefault="00E44FDE" w:rsidP="0075716B">
      <w:pPr>
        <w:pStyle w:val="LFTBody"/>
      </w:pPr>
      <w:r w:rsidRPr="00EE1932">
        <w:t xml:space="preserve">The Contractor shall submit to </w:t>
      </w:r>
      <w:r w:rsidR="003208EC">
        <w:t>the Project Manager</w:t>
      </w:r>
      <w:r w:rsidRPr="00EE1932">
        <w:t>, for his approval, the work program and method statement giving full details of his proposed method of carrying out all operations connected with the manufacture and erection of precast concrete units, which shall include the following:</w:t>
      </w:r>
    </w:p>
    <w:p w14:paraId="0543D4FC" w14:textId="77777777" w:rsidR="00E44FDE" w:rsidRPr="00EE1932" w:rsidRDefault="00E44FDE" w:rsidP="00F24D85">
      <w:pPr>
        <w:pStyle w:val="LFTBody"/>
        <w:numPr>
          <w:ilvl w:val="0"/>
          <w:numId w:val="17"/>
        </w:numPr>
        <w:ind w:left="714" w:hanging="357"/>
        <w:contextualSpacing/>
      </w:pPr>
      <w:r w:rsidRPr="00EE1932">
        <w:t>period required to produce the drawings and detailed calculations</w:t>
      </w:r>
    </w:p>
    <w:p w14:paraId="164E7302" w14:textId="77777777" w:rsidR="00E44FDE" w:rsidRPr="00EE1932" w:rsidRDefault="00E44FDE" w:rsidP="00F24D85">
      <w:pPr>
        <w:pStyle w:val="LFTBody"/>
        <w:numPr>
          <w:ilvl w:val="0"/>
          <w:numId w:val="17"/>
        </w:numPr>
        <w:ind w:left="714" w:hanging="357"/>
        <w:contextualSpacing/>
      </w:pPr>
      <w:r w:rsidRPr="00EE1932">
        <w:t>dates of commencement of manufacturing of the concrete units</w:t>
      </w:r>
    </w:p>
    <w:p w14:paraId="5A9ED4B0" w14:textId="77777777" w:rsidR="00E44FDE" w:rsidRPr="00EE1932" w:rsidRDefault="00E44FDE" w:rsidP="00F24D85">
      <w:pPr>
        <w:pStyle w:val="LFTBody"/>
        <w:numPr>
          <w:ilvl w:val="0"/>
          <w:numId w:val="17"/>
        </w:numPr>
        <w:ind w:left="714" w:hanging="357"/>
        <w:contextualSpacing/>
      </w:pPr>
      <w:r w:rsidRPr="00EE1932">
        <w:t>dates of delivery to site</w:t>
      </w:r>
    </w:p>
    <w:p w14:paraId="1A525049" w14:textId="77777777" w:rsidR="00E44FDE" w:rsidRPr="00EE1932" w:rsidRDefault="00E44FDE" w:rsidP="00F24D85">
      <w:pPr>
        <w:pStyle w:val="LFTBody"/>
        <w:numPr>
          <w:ilvl w:val="0"/>
          <w:numId w:val="17"/>
        </w:numPr>
        <w:ind w:left="714" w:hanging="357"/>
        <w:contextualSpacing/>
      </w:pPr>
      <w:r w:rsidRPr="00EE1932">
        <w:t>sequence of erection and the period required for site erection works</w:t>
      </w:r>
    </w:p>
    <w:p w14:paraId="62DECD05" w14:textId="77777777" w:rsidR="00E44FDE" w:rsidRPr="00EE1932" w:rsidRDefault="00E44FDE" w:rsidP="00F24D85">
      <w:pPr>
        <w:pStyle w:val="LFTBody"/>
        <w:numPr>
          <w:ilvl w:val="0"/>
          <w:numId w:val="17"/>
        </w:numPr>
        <w:ind w:left="714" w:hanging="357"/>
        <w:contextualSpacing/>
      </w:pPr>
      <w:r w:rsidRPr="00EE1932">
        <w:t>a description of the types of casting bed, mould and shuttering for the various types of members</w:t>
      </w:r>
    </w:p>
    <w:p w14:paraId="186C241E" w14:textId="77777777" w:rsidR="00E44FDE" w:rsidRPr="00EE1932" w:rsidRDefault="00E44FDE" w:rsidP="00F24D85">
      <w:pPr>
        <w:pStyle w:val="LFTBody"/>
        <w:numPr>
          <w:ilvl w:val="0"/>
          <w:numId w:val="17"/>
        </w:numPr>
        <w:ind w:left="714" w:hanging="357"/>
        <w:contextualSpacing/>
      </w:pPr>
      <w:r w:rsidRPr="00EE1932">
        <w:t>the procedure for reinforcing, concrete casting and method of curing the concrete</w:t>
      </w:r>
    </w:p>
    <w:p w14:paraId="07B24A93" w14:textId="77777777" w:rsidR="00E44FDE" w:rsidRPr="00EE1932" w:rsidRDefault="00E44FDE" w:rsidP="00F24D85">
      <w:pPr>
        <w:pStyle w:val="LFTBody"/>
        <w:numPr>
          <w:ilvl w:val="0"/>
          <w:numId w:val="17"/>
        </w:numPr>
        <w:ind w:left="714" w:hanging="357"/>
        <w:contextualSpacing/>
      </w:pPr>
      <w:r w:rsidRPr="00EE1932">
        <w:t>the procedure for transporting, handling, hoisting and placing of each type of precast concrete unit</w:t>
      </w:r>
    </w:p>
    <w:p w14:paraId="5DE39B4E" w14:textId="77777777" w:rsidR="00E44FDE" w:rsidRPr="00EE1932" w:rsidRDefault="00E44FDE" w:rsidP="00F24D85">
      <w:pPr>
        <w:pStyle w:val="LFTBody"/>
        <w:numPr>
          <w:ilvl w:val="0"/>
          <w:numId w:val="17"/>
        </w:numPr>
        <w:ind w:left="714" w:hanging="357"/>
        <w:contextualSpacing/>
      </w:pPr>
      <w:r w:rsidRPr="00EE1932">
        <w:t>the necessary strength of in situ cast concrete before starting site erection works</w:t>
      </w:r>
    </w:p>
    <w:p w14:paraId="7FC9D81F" w14:textId="77777777" w:rsidR="00E44FDE" w:rsidRPr="00EE1932" w:rsidRDefault="00E44FDE" w:rsidP="00F24D85">
      <w:pPr>
        <w:pStyle w:val="LFTBody"/>
        <w:numPr>
          <w:ilvl w:val="0"/>
          <w:numId w:val="17"/>
        </w:numPr>
        <w:ind w:left="714" w:hanging="357"/>
        <w:contextualSpacing/>
      </w:pPr>
      <w:r w:rsidRPr="00EE1932">
        <w:t>the design, manufacturing and mounting details to adapt the in situ cast concrete to the assembly</w:t>
      </w:r>
    </w:p>
    <w:p w14:paraId="7D7526D4" w14:textId="77777777" w:rsidR="00E44FDE" w:rsidRPr="00EE1932" w:rsidRDefault="00E44FDE" w:rsidP="00F24D85">
      <w:pPr>
        <w:pStyle w:val="LFTBody"/>
        <w:numPr>
          <w:ilvl w:val="0"/>
          <w:numId w:val="17"/>
        </w:numPr>
        <w:ind w:left="714" w:hanging="357"/>
      </w:pPr>
      <w:r w:rsidRPr="00EE1932">
        <w:t>particulars of temporary supports as deemed necessary to ensure adequate stability during erection and to sustain the effects of construction loads, wind loads or other transient loads.</w:t>
      </w:r>
    </w:p>
    <w:p w14:paraId="125F7FBD" w14:textId="5503C1CA" w:rsidR="00E44FDE" w:rsidRPr="00EE1932" w:rsidRDefault="00E44FDE" w:rsidP="0075716B">
      <w:pPr>
        <w:pStyle w:val="LFTBody"/>
      </w:pPr>
      <w:r w:rsidRPr="00EE1932">
        <w:t>No works shall be started until the program and the method statement have been approved by</w:t>
      </w:r>
      <w:bookmarkStart w:id="385" w:name="_Toc429371439"/>
      <w:bookmarkStart w:id="386" w:name="_Toc460387303"/>
      <w:bookmarkStart w:id="387" w:name="_Toc526010131"/>
      <w:r w:rsidRPr="00EE1932">
        <w:t xml:space="preserve"> </w:t>
      </w:r>
      <w:r w:rsidR="003208EC">
        <w:t>the Project Manager</w:t>
      </w:r>
      <w:r w:rsidRPr="00EE1932">
        <w:t>.</w:t>
      </w:r>
    </w:p>
    <w:p w14:paraId="74B43EB6" w14:textId="77777777" w:rsidR="00E44FDE" w:rsidRPr="00EE1932" w:rsidRDefault="00E44FDE" w:rsidP="00E44FDE">
      <w:pPr>
        <w:pStyle w:val="Heading2"/>
        <w:tabs>
          <w:tab w:val="left" w:pos="4820"/>
        </w:tabs>
        <w:jc w:val="both"/>
        <w:rPr>
          <w:szCs w:val="22"/>
        </w:rPr>
      </w:pPr>
      <w:bookmarkStart w:id="388" w:name="_Toc222204225"/>
      <w:bookmarkStart w:id="389" w:name="_Toc225750894"/>
      <w:bookmarkStart w:id="390" w:name="_Toc311213495"/>
      <w:bookmarkStart w:id="391" w:name="_Toc324776896"/>
      <w:bookmarkStart w:id="392" w:name="_Toc395608825"/>
      <w:bookmarkStart w:id="393" w:name="_Toc512311059"/>
      <w:bookmarkStart w:id="394" w:name="_Toc197103814"/>
      <w:r w:rsidRPr="00EE1932">
        <w:rPr>
          <w:szCs w:val="22"/>
        </w:rPr>
        <w:t>S</w:t>
      </w:r>
      <w:bookmarkEnd w:id="388"/>
      <w:r w:rsidRPr="00EE1932">
        <w:rPr>
          <w:szCs w:val="22"/>
        </w:rPr>
        <w:t>teelworks</w:t>
      </w:r>
      <w:bookmarkEnd w:id="389"/>
      <w:bookmarkEnd w:id="390"/>
      <w:bookmarkEnd w:id="391"/>
      <w:bookmarkEnd w:id="392"/>
      <w:bookmarkEnd w:id="393"/>
      <w:bookmarkEnd w:id="394"/>
    </w:p>
    <w:p w14:paraId="41D6D024" w14:textId="77777777" w:rsidR="00E44FDE" w:rsidRPr="00EE1932" w:rsidRDefault="00E44FDE" w:rsidP="00E44FDE">
      <w:pPr>
        <w:pStyle w:val="Heading3"/>
        <w:tabs>
          <w:tab w:val="left" w:pos="4820"/>
        </w:tabs>
        <w:jc w:val="both"/>
        <w:rPr>
          <w:szCs w:val="22"/>
        </w:rPr>
      </w:pPr>
      <w:bookmarkStart w:id="395" w:name="_Toc222204226"/>
      <w:bookmarkStart w:id="396" w:name="_Toc225750895"/>
      <w:bookmarkStart w:id="397" w:name="_Toc311213496"/>
      <w:bookmarkStart w:id="398" w:name="_Toc324776897"/>
      <w:bookmarkStart w:id="399" w:name="_Toc395608826"/>
      <w:bookmarkStart w:id="400" w:name="_Toc512311060"/>
      <w:bookmarkStart w:id="401" w:name="_Toc197103815"/>
      <w:r w:rsidRPr="00EE1932">
        <w:rPr>
          <w:szCs w:val="22"/>
        </w:rPr>
        <w:t>General</w:t>
      </w:r>
      <w:bookmarkEnd w:id="385"/>
      <w:bookmarkEnd w:id="386"/>
      <w:bookmarkEnd w:id="387"/>
      <w:bookmarkEnd w:id="395"/>
      <w:bookmarkEnd w:id="396"/>
      <w:bookmarkEnd w:id="397"/>
      <w:bookmarkEnd w:id="398"/>
      <w:bookmarkEnd w:id="399"/>
      <w:bookmarkEnd w:id="400"/>
      <w:bookmarkEnd w:id="401"/>
    </w:p>
    <w:p w14:paraId="68FBD103" w14:textId="160987CA" w:rsidR="00E44FDE" w:rsidRPr="00EE1932" w:rsidRDefault="00E44FDE" w:rsidP="0075716B">
      <w:pPr>
        <w:pStyle w:val="LFTBody"/>
      </w:pPr>
      <w:r w:rsidRPr="00EE1932">
        <w:t xml:space="preserve">The Contractor shall fabricate, supply, deliver and erect all steelworks, fixing materials and associated parts according to the herewith Employer’s Requirements and drawings and shall comply with the requirements of the relevant standards, unless otherwise specified or instructed by </w:t>
      </w:r>
      <w:r w:rsidR="003208EC">
        <w:t>the Project Manager</w:t>
      </w:r>
      <w:r w:rsidRPr="00EE1932">
        <w:t>.</w:t>
      </w:r>
    </w:p>
    <w:p w14:paraId="1F8E5B6D" w14:textId="77777777" w:rsidR="00E44FDE" w:rsidRPr="00EE1932" w:rsidRDefault="00E44FDE" w:rsidP="0075716B">
      <w:pPr>
        <w:pStyle w:val="LFTBody"/>
      </w:pPr>
      <w:r w:rsidRPr="00EE1932">
        <w:lastRenderedPageBreak/>
        <w:t>The steelworks shall comprise of the following main items:</w:t>
      </w:r>
    </w:p>
    <w:p w14:paraId="33561753" w14:textId="77777777" w:rsidR="00E44FDE" w:rsidRPr="00EE1932" w:rsidRDefault="00E44FDE" w:rsidP="00F24D85">
      <w:pPr>
        <w:pStyle w:val="LFTBody"/>
        <w:numPr>
          <w:ilvl w:val="0"/>
          <w:numId w:val="17"/>
        </w:numPr>
        <w:ind w:left="714" w:hanging="357"/>
        <w:contextualSpacing/>
      </w:pPr>
      <w:r w:rsidRPr="00EE1932">
        <w:t>open mesh flooring and gratings, including framework and supports</w:t>
      </w:r>
    </w:p>
    <w:p w14:paraId="08C9A3DF" w14:textId="77777777" w:rsidR="00E44FDE" w:rsidRPr="00EE1932" w:rsidRDefault="00E44FDE" w:rsidP="00F24D85">
      <w:pPr>
        <w:pStyle w:val="LFTBody"/>
        <w:numPr>
          <w:ilvl w:val="0"/>
          <w:numId w:val="17"/>
        </w:numPr>
        <w:ind w:left="714" w:hanging="357"/>
        <w:contextualSpacing/>
      </w:pPr>
      <w:r w:rsidRPr="00EE1932">
        <w:t>manhole covers</w:t>
      </w:r>
    </w:p>
    <w:p w14:paraId="3AA057E3" w14:textId="77777777" w:rsidR="00E44FDE" w:rsidRPr="00EE1932" w:rsidRDefault="00E44FDE" w:rsidP="00F24D85">
      <w:pPr>
        <w:pStyle w:val="LFTBody"/>
        <w:numPr>
          <w:ilvl w:val="0"/>
          <w:numId w:val="17"/>
        </w:numPr>
        <w:ind w:left="714" w:hanging="357"/>
        <w:contextualSpacing/>
      </w:pPr>
      <w:r w:rsidRPr="00EE1932">
        <w:t>bar screens and accessories in overflow chambers and outfalls</w:t>
      </w:r>
    </w:p>
    <w:p w14:paraId="345869F2" w14:textId="77777777" w:rsidR="00E44FDE" w:rsidRPr="00EE1932" w:rsidRDefault="00E44FDE" w:rsidP="00F24D85">
      <w:pPr>
        <w:pStyle w:val="LFTBody"/>
        <w:numPr>
          <w:ilvl w:val="0"/>
          <w:numId w:val="17"/>
        </w:numPr>
        <w:ind w:left="714" w:hanging="357"/>
        <w:contextualSpacing/>
      </w:pPr>
      <w:r w:rsidRPr="00EE1932">
        <w:t>flanges and bolted connections</w:t>
      </w:r>
    </w:p>
    <w:p w14:paraId="3EE53185" w14:textId="77777777" w:rsidR="00E44FDE" w:rsidRPr="00EE1932" w:rsidRDefault="00E44FDE" w:rsidP="00F24D85">
      <w:pPr>
        <w:pStyle w:val="LFTBody"/>
        <w:numPr>
          <w:ilvl w:val="0"/>
          <w:numId w:val="17"/>
        </w:numPr>
        <w:ind w:left="714" w:hanging="357"/>
        <w:contextualSpacing/>
      </w:pPr>
      <w:r w:rsidRPr="00EE1932">
        <w:t>anchorings</w:t>
      </w:r>
    </w:p>
    <w:p w14:paraId="79A99587" w14:textId="51154821" w:rsidR="00E44FDE" w:rsidRPr="00EE1932" w:rsidRDefault="00E44FDE" w:rsidP="00F24D85">
      <w:pPr>
        <w:pStyle w:val="LFTBody"/>
        <w:numPr>
          <w:ilvl w:val="0"/>
          <w:numId w:val="17"/>
        </w:numPr>
        <w:ind w:left="714" w:hanging="357"/>
        <w:contextualSpacing/>
      </w:pPr>
      <w:r w:rsidRPr="00EE1932">
        <w:t xml:space="preserve">step irons, ladders and pipes where shown on the approved drawings or instructed by </w:t>
      </w:r>
      <w:r w:rsidR="003208EC">
        <w:t>the Project Manager</w:t>
      </w:r>
    </w:p>
    <w:p w14:paraId="79DA508E" w14:textId="77777777" w:rsidR="00E44FDE" w:rsidRPr="00EE1932" w:rsidRDefault="00E44FDE" w:rsidP="00F24D85">
      <w:pPr>
        <w:pStyle w:val="LFTBody"/>
        <w:numPr>
          <w:ilvl w:val="0"/>
          <w:numId w:val="17"/>
        </w:numPr>
        <w:ind w:left="714" w:hanging="357"/>
      </w:pPr>
      <w:r w:rsidRPr="00EE1932">
        <w:t>staircases, landings and platforms in buildings.</w:t>
      </w:r>
    </w:p>
    <w:p w14:paraId="475142CF" w14:textId="68EE2417" w:rsidR="00E44FDE" w:rsidRPr="00EE1932" w:rsidRDefault="00E44FDE" w:rsidP="0075716B">
      <w:pPr>
        <w:pStyle w:val="LFTBody"/>
      </w:pPr>
      <w:r w:rsidRPr="00EE1932">
        <w:t xml:space="preserve">For all fabricated steel works, the Contractor shall submit fabrication details and drawings and calculations for the approval of </w:t>
      </w:r>
      <w:r w:rsidR="003208EC">
        <w:t>the Project Manager</w:t>
      </w:r>
      <w:r w:rsidRPr="00EE1932">
        <w:t xml:space="preserve"> prior to the manufacture of any of the items.</w:t>
      </w:r>
    </w:p>
    <w:p w14:paraId="137CD658" w14:textId="77777777" w:rsidR="00E44FDE" w:rsidRPr="00EE1932" w:rsidRDefault="00E44FDE" w:rsidP="0075716B">
      <w:pPr>
        <w:pStyle w:val="LFTBody"/>
      </w:pPr>
      <w:r w:rsidRPr="00EE1932">
        <w:t>The structural steelworks comprise mainly the fabrication and erection of the following constructions:</w:t>
      </w:r>
    </w:p>
    <w:p w14:paraId="3737AAF6" w14:textId="77777777" w:rsidR="00E44FDE" w:rsidRPr="00EE1932" w:rsidRDefault="00E44FDE" w:rsidP="00F24D85">
      <w:pPr>
        <w:pStyle w:val="LFTBody"/>
        <w:numPr>
          <w:ilvl w:val="0"/>
          <w:numId w:val="17"/>
        </w:numPr>
        <w:ind w:left="714" w:hanging="357"/>
        <w:contextualSpacing/>
      </w:pPr>
      <w:r w:rsidRPr="00EE1932">
        <w:t>columns and beams</w:t>
      </w:r>
    </w:p>
    <w:p w14:paraId="6DA673A9" w14:textId="77777777" w:rsidR="00E44FDE" w:rsidRPr="00EE1932" w:rsidRDefault="00E44FDE" w:rsidP="00F24D85">
      <w:pPr>
        <w:pStyle w:val="LFTBody"/>
        <w:numPr>
          <w:ilvl w:val="0"/>
          <w:numId w:val="17"/>
        </w:numPr>
        <w:ind w:left="714" w:hanging="357"/>
        <w:contextualSpacing/>
      </w:pPr>
      <w:r w:rsidRPr="00EE1932">
        <w:t>gratings, including frameworks</w:t>
      </w:r>
    </w:p>
    <w:p w14:paraId="25B0017F" w14:textId="77777777" w:rsidR="00E44FDE" w:rsidRPr="00EE1932" w:rsidRDefault="00E44FDE" w:rsidP="00F24D85">
      <w:pPr>
        <w:pStyle w:val="LFTBody"/>
        <w:numPr>
          <w:ilvl w:val="0"/>
          <w:numId w:val="17"/>
        </w:numPr>
        <w:ind w:left="714" w:hanging="357"/>
        <w:contextualSpacing/>
      </w:pPr>
      <w:r w:rsidRPr="00EE1932">
        <w:t>hatches, including frameworks</w:t>
      </w:r>
    </w:p>
    <w:p w14:paraId="6C363C93" w14:textId="77777777" w:rsidR="00E44FDE" w:rsidRPr="00EE1932" w:rsidRDefault="00E44FDE" w:rsidP="00F24D85">
      <w:pPr>
        <w:pStyle w:val="LFTBody"/>
        <w:numPr>
          <w:ilvl w:val="0"/>
          <w:numId w:val="17"/>
        </w:numPr>
        <w:ind w:left="714" w:hanging="357"/>
        <w:contextualSpacing/>
      </w:pPr>
      <w:r w:rsidRPr="00EE1932">
        <w:t>angles for protection of edges in several lengths, including anchors</w:t>
      </w:r>
    </w:p>
    <w:p w14:paraId="77BED2A1" w14:textId="77777777" w:rsidR="00E44FDE" w:rsidRPr="00EE1932" w:rsidRDefault="00E44FDE" w:rsidP="00F24D85">
      <w:pPr>
        <w:pStyle w:val="LFTBody"/>
        <w:numPr>
          <w:ilvl w:val="0"/>
          <w:numId w:val="17"/>
        </w:numPr>
        <w:ind w:left="714" w:hanging="357"/>
        <w:contextualSpacing/>
      </w:pPr>
      <w:r w:rsidRPr="00EE1932">
        <w:t>ladders and step irons</w:t>
      </w:r>
    </w:p>
    <w:p w14:paraId="6EA354CF" w14:textId="77777777" w:rsidR="00E44FDE" w:rsidRPr="00EE1932" w:rsidRDefault="00E44FDE" w:rsidP="00F24D85">
      <w:pPr>
        <w:pStyle w:val="LFTBody"/>
        <w:numPr>
          <w:ilvl w:val="0"/>
          <w:numId w:val="17"/>
        </w:numPr>
        <w:ind w:left="714" w:hanging="357"/>
        <w:contextualSpacing/>
      </w:pPr>
      <w:r w:rsidRPr="00EE1932">
        <w:t>staircases, landings and platforms</w:t>
      </w:r>
    </w:p>
    <w:p w14:paraId="0AF97FD0" w14:textId="77777777" w:rsidR="00E44FDE" w:rsidRPr="00EE1932" w:rsidRDefault="00E44FDE" w:rsidP="00F24D85">
      <w:pPr>
        <w:pStyle w:val="LFTBody"/>
        <w:numPr>
          <w:ilvl w:val="0"/>
          <w:numId w:val="17"/>
        </w:numPr>
        <w:ind w:left="714" w:hanging="357"/>
      </w:pPr>
      <w:r w:rsidRPr="00EE1932">
        <w:t>other structural steelwork associated with the specified mechanical and electrical plant.</w:t>
      </w:r>
    </w:p>
    <w:p w14:paraId="20A916B8" w14:textId="16F627B4" w:rsidR="00E44FDE" w:rsidRPr="00EE1932" w:rsidRDefault="00E44FDE" w:rsidP="0075716B">
      <w:pPr>
        <w:pStyle w:val="LFTBody"/>
      </w:pPr>
      <w:r w:rsidRPr="00EE1932">
        <w:t xml:space="preserve">Prior to any steel fabrication work, the supplier shall submit full details of his proposed procedure, qualification and methods of fabrication to </w:t>
      </w:r>
      <w:r w:rsidR="003208EC">
        <w:t>the Project Manager</w:t>
      </w:r>
      <w:r w:rsidRPr="00EE1932">
        <w:t xml:space="preserve"> for approval.</w:t>
      </w:r>
    </w:p>
    <w:p w14:paraId="11D9679D" w14:textId="77777777" w:rsidR="00E44FDE" w:rsidRPr="00EE1932" w:rsidRDefault="00E44FDE" w:rsidP="0075716B">
      <w:pPr>
        <w:pStyle w:val="LFTBody"/>
      </w:pPr>
      <w:r w:rsidRPr="00EE1932">
        <w:t>This information shall include (but not be limited to) the following details where they</w:t>
      </w:r>
      <w:r w:rsidR="00FA5675">
        <w:t xml:space="preserve"> shall be</w:t>
      </w:r>
      <w:r w:rsidRPr="00EE1932">
        <w:t xml:space="preserve"> relevant:</w:t>
      </w:r>
    </w:p>
    <w:p w14:paraId="5C68B28C" w14:textId="77777777" w:rsidR="00E44FDE" w:rsidRPr="00EE1932" w:rsidRDefault="00E44FDE" w:rsidP="00F24D85">
      <w:pPr>
        <w:pStyle w:val="LFTBody"/>
        <w:numPr>
          <w:ilvl w:val="0"/>
          <w:numId w:val="16"/>
        </w:numPr>
      </w:pPr>
      <w:r w:rsidRPr="00EE1932">
        <w:t>The method of plate forming</w:t>
      </w:r>
    </w:p>
    <w:p w14:paraId="37968DC3" w14:textId="77777777" w:rsidR="00E44FDE" w:rsidRPr="00EE1932" w:rsidRDefault="00E44FDE" w:rsidP="00F24D85">
      <w:pPr>
        <w:pStyle w:val="LFTBody"/>
        <w:numPr>
          <w:ilvl w:val="0"/>
          <w:numId w:val="16"/>
        </w:numPr>
      </w:pPr>
      <w:r w:rsidRPr="00EE1932">
        <w:t>Joint design</w:t>
      </w:r>
    </w:p>
    <w:p w14:paraId="25C930B5" w14:textId="77777777" w:rsidR="00E44FDE" w:rsidRPr="00EE1932" w:rsidRDefault="00E44FDE" w:rsidP="00F24D85">
      <w:pPr>
        <w:pStyle w:val="LFTBody"/>
        <w:numPr>
          <w:ilvl w:val="0"/>
          <w:numId w:val="16"/>
        </w:numPr>
      </w:pPr>
      <w:r w:rsidRPr="00EE1932">
        <w:t>Proposed welding procedure and proof of competence of welders</w:t>
      </w:r>
    </w:p>
    <w:p w14:paraId="325E5271" w14:textId="77777777" w:rsidR="00E44FDE" w:rsidRPr="00EE1932" w:rsidRDefault="00E44FDE" w:rsidP="00F24D85">
      <w:pPr>
        <w:pStyle w:val="LFTBody"/>
        <w:numPr>
          <w:ilvl w:val="0"/>
          <w:numId w:val="16"/>
        </w:numPr>
      </w:pPr>
      <w:r w:rsidRPr="00EE1932">
        <w:t>Method of straightening, sizing and hydrostatic testing</w:t>
      </w:r>
    </w:p>
    <w:p w14:paraId="678D85DA" w14:textId="77777777" w:rsidR="00E44FDE" w:rsidRPr="00EE1932" w:rsidRDefault="00E44FDE" w:rsidP="00F24D85">
      <w:pPr>
        <w:pStyle w:val="LFTBody"/>
        <w:numPr>
          <w:ilvl w:val="0"/>
          <w:numId w:val="16"/>
        </w:numPr>
      </w:pPr>
      <w:r w:rsidRPr="00EE1932">
        <w:t>Quality control and inspection procedures.</w:t>
      </w:r>
    </w:p>
    <w:p w14:paraId="3B54DD01" w14:textId="77777777" w:rsidR="00E44FDE" w:rsidRPr="00EE1932" w:rsidRDefault="00E44FDE" w:rsidP="00E44FDE">
      <w:pPr>
        <w:pStyle w:val="Heading3"/>
        <w:tabs>
          <w:tab w:val="left" w:pos="4820"/>
        </w:tabs>
        <w:jc w:val="both"/>
        <w:rPr>
          <w:szCs w:val="22"/>
        </w:rPr>
      </w:pPr>
      <w:bookmarkStart w:id="402" w:name="_Toc225750896"/>
      <w:bookmarkStart w:id="403" w:name="_Toc311213497"/>
      <w:bookmarkStart w:id="404" w:name="_Toc324776898"/>
      <w:bookmarkStart w:id="405" w:name="_Toc395608827"/>
      <w:bookmarkStart w:id="406" w:name="_Toc512311061"/>
      <w:bookmarkStart w:id="407" w:name="_Toc197103816"/>
      <w:r w:rsidRPr="00EE1932">
        <w:rPr>
          <w:szCs w:val="22"/>
        </w:rPr>
        <w:t>Standards and rules</w:t>
      </w:r>
      <w:bookmarkEnd w:id="402"/>
      <w:bookmarkEnd w:id="403"/>
      <w:bookmarkEnd w:id="404"/>
      <w:bookmarkEnd w:id="405"/>
      <w:bookmarkEnd w:id="406"/>
      <w:bookmarkEnd w:id="407"/>
    </w:p>
    <w:p w14:paraId="41AF3CEA" w14:textId="77777777" w:rsidR="00E44FDE" w:rsidRPr="00EE1932" w:rsidRDefault="00E44FDE" w:rsidP="0075716B">
      <w:pPr>
        <w:pStyle w:val="LFTBody"/>
      </w:pPr>
      <w:r w:rsidRPr="00EE1932">
        <w:t>The Contractor shall carry out the works described in accordance with the appropriate Turkish Standards (TS) and European (EN) standards. The main standards are, but shall not be limited by the following:</w:t>
      </w:r>
    </w:p>
    <w:p w14:paraId="7AC0B6C5" w14:textId="77777777" w:rsidR="00E44FDE" w:rsidRPr="00EE1932" w:rsidRDefault="00E44FDE" w:rsidP="0075716B">
      <w:pPr>
        <w:pStyle w:val="LFTBody"/>
        <w:tabs>
          <w:tab w:val="left" w:pos="2268"/>
        </w:tabs>
        <w:ind w:left="2268" w:hanging="2268"/>
      </w:pPr>
      <w:r w:rsidRPr="00EE1932">
        <w:t>TS 498</w:t>
      </w:r>
      <w:r w:rsidRPr="00EE1932">
        <w:tab/>
        <w:t>Design loads for buildings</w:t>
      </w:r>
    </w:p>
    <w:p w14:paraId="4E3094A2" w14:textId="77777777" w:rsidR="00E44FDE" w:rsidRPr="00EE1932" w:rsidRDefault="00E44FDE" w:rsidP="0075716B">
      <w:pPr>
        <w:pStyle w:val="LFTBody"/>
        <w:tabs>
          <w:tab w:val="left" w:pos="2268"/>
        </w:tabs>
        <w:ind w:left="2268" w:hanging="2268"/>
      </w:pPr>
      <w:r w:rsidRPr="00EE1932">
        <w:t>TS 648</w:t>
      </w:r>
      <w:r w:rsidRPr="00EE1932">
        <w:tab/>
        <w:t>Building code for steel structures</w:t>
      </w:r>
    </w:p>
    <w:p w14:paraId="38C2E870" w14:textId="77777777" w:rsidR="00E44FDE" w:rsidRPr="00EE1932" w:rsidRDefault="00E44FDE" w:rsidP="0075716B">
      <w:pPr>
        <w:pStyle w:val="LFTBody"/>
        <w:tabs>
          <w:tab w:val="left" w:pos="2268"/>
        </w:tabs>
        <w:ind w:left="2268" w:hanging="2268"/>
      </w:pPr>
      <w:r w:rsidRPr="00EE1932">
        <w:t>TS 11590</w:t>
      </w:r>
      <w:r w:rsidRPr="00EE1932">
        <w:tab/>
        <w:t>Paints - Epoxy resin based - Used for steel structures</w:t>
      </w:r>
    </w:p>
    <w:p w14:paraId="285BE582" w14:textId="77777777" w:rsidR="00E44FDE" w:rsidRPr="00EE1932" w:rsidRDefault="00E44FDE" w:rsidP="0075716B">
      <w:pPr>
        <w:pStyle w:val="LFTBody"/>
        <w:tabs>
          <w:tab w:val="left" w:pos="2268"/>
        </w:tabs>
        <w:ind w:left="2268" w:hanging="2268"/>
      </w:pPr>
      <w:r w:rsidRPr="00EE1932">
        <w:t>TS EN 10025-1</w:t>
      </w:r>
      <w:r w:rsidRPr="00EE1932">
        <w:tab/>
        <w:t>Hot rolled products of structural steels - Part 1: General technical delivery conditions</w:t>
      </w:r>
    </w:p>
    <w:p w14:paraId="68807761" w14:textId="77777777" w:rsidR="00E44FDE" w:rsidRPr="00EE1932" w:rsidRDefault="00E44FDE" w:rsidP="0075716B">
      <w:pPr>
        <w:pStyle w:val="LFTBody"/>
        <w:tabs>
          <w:tab w:val="left" w:pos="2268"/>
        </w:tabs>
        <w:ind w:left="2268" w:hanging="2268"/>
      </w:pPr>
      <w:r w:rsidRPr="00EE1932">
        <w:lastRenderedPageBreak/>
        <w:t>TS EN 10029</w:t>
      </w:r>
      <w:r w:rsidRPr="00EE1932">
        <w:tab/>
        <w:t>Hot rolled steel plates 3 mm thick or above; tolerances on dimensions, shape and mass</w:t>
      </w:r>
    </w:p>
    <w:p w14:paraId="2370A533" w14:textId="77777777" w:rsidR="00E44FDE" w:rsidRPr="00EE1932" w:rsidRDefault="00E44FDE" w:rsidP="0075716B">
      <w:pPr>
        <w:pStyle w:val="LFTBody"/>
        <w:tabs>
          <w:tab w:val="left" w:pos="2268"/>
        </w:tabs>
        <w:ind w:left="2268" w:hanging="2268"/>
      </w:pPr>
      <w:r w:rsidRPr="00EE1932">
        <w:t>TS EN 10034</w:t>
      </w:r>
      <w:r w:rsidRPr="00EE1932">
        <w:tab/>
        <w:t>Structural steel I and H sections; tolerances on shape and dimensions</w:t>
      </w:r>
    </w:p>
    <w:p w14:paraId="337E4AA7" w14:textId="77777777" w:rsidR="00E44FDE" w:rsidRPr="00EE1932" w:rsidRDefault="00E44FDE" w:rsidP="0075716B">
      <w:pPr>
        <w:pStyle w:val="LFTBody"/>
        <w:tabs>
          <w:tab w:val="left" w:pos="2268"/>
        </w:tabs>
        <w:ind w:left="2268" w:hanging="2268"/>
      </w:pPr>
      <w:r w:rsidRPr="00EE1932">
        <w:t>TS EN 10067</w:t>
      </w:r>
      <w:r w:rsidRPr="00EE1932">
        <w:tab/>
        <w:t>Hot rolled bulb flats - Dimensions and tolerances on shape, dimensions and mass</w:t>
      </w:r>
    </w:p>
    <w:p w14:paraId="0F02BA31" w14:textId="6E7CCF4F" w:rsidR="00E44FDE" w:rsidRPr="00EE1932" w:rsidRDefault="00E44FDE" w:rsidP="0075716B">
      <w:pPr>
        <w:pStyle w:val="LFTBody"/>
        <w:tabs>
          <w:tab w:val="left" w:pos="2268"/>
        </w:tabs>
        <w:ind w:left="2268" w:hanging="2268"/>
      </w:pPr>
      <w:hyperlink r:id="rId9" w:history="1">
        <w:r w:rsidRPr="00EE1932">
          <w:t>TS EN 444</w:t>
        </w:r>
      </w:hyperlink>
      <w:r w:rsidRPr="00EE1932">
        <w:tab/>
        <w:t>Non-destructive testing - General principles for radiographic examination of metallic materials by X and gamma-Rays</w:t>
      </w:r>
    </w:p>
    <w:p w14:paraId="76ADB540" w14:textId="77777777" w:rsidR="00E44FDE" w:rsidRPr="00EE1932" w:rsidRDefault="00E44FDE" w:rsidP="0075716B">
      <w:pPr>
        <w:pStyle w:val="LFTBody"/>
        <w:tabs>
          <w:tab w:val="left" w:pos="2268"/>
        </w:tabs>
        <w:ind w:left="2268" w:hanging="2268"/>
      </w:pPr>
      <w:r w:rsidRPr="00EE1932">
        <w:t>TS EN 583-1</w:t>
      </w:r>
      <w:r w:rsidRPr="00EE1932">
        <w:tab/>
        <w:t>Non-destructive testing - Ultrasonic examination - Part 1: General principles</w:t>
      </w:r>
    </w:p>
    <w:p w14:paraId="010F5516" w14:textId="77777777" w:rsidR="00E44FDE" w:rsidRPr="00EE1932" w:rsidRDefault="00E44FDE" w:rsidP="0075716B">
      <w:pPr>
        <w:pStyle w:val="LFTBody"/>
        <w:tabs>
          <w:tab w:val="left" w:pos="2268"/>
        </w:tabs>
        <w:ind w:left="2268" w:hanging="2268"/>
      </w:pPr>
      <w:r w:rsidRPr="00EE1932">
        <w:t>TS EN 1289</w:t>
      </w:r>
      <w:r w:rsidRPr="00EE1932">
        <w:tab/>
        <w:t>Non-destructive examination of welds - Penetrant testing of welds - Acceptance levels</w:t>
      </w:r>
    </w:p>
    <w:p w14:paraId="443FD1C8" w14:textId="77777777" w:rsidR="00E44FDE" w:rsidRPr="00EE1932" w:rsidRDefault="00F90A2B" w:rsidP="0075716B">
      <w:pPr>
        <w:pStyle w:val="LFTBody"/>
        <w:tabs>
          <w:tab w:val="left" w:pos="2268"/>
        </w:tabs>
        <w:ind w:left="2268" w:hanging="2268"/>
      </w:pPr>
      <w:r>
        <w:t>TS EN 1712</w:t>
      </w:r>
      <w:r>
        <w:tab/>
        <w:t>Non-</w:t>
      </w:r>
      <w:r w:rsidR="00E44FDE" w:rsidRPr="00EE1932">
        <w:t>destructive examination of welds - Ultrasonic examination of welded joints - Acceptance levels</w:t>
      </w:r>
    </w:p>
    <w:p w14:paraId="5F5FC69D" w14:textId="77777777" w:rsidR="00E44FDE" w:rsidRPr="00EE1932" w:rsidRDefault="00E44FDE" w:rsidP="0075716B">
      <w:pPr>
        <w:pStyle w:val="LFTBody"/>
        <w:tabs>
          <w:tab w:val="left" w:pos="2268"/>
        </w:tabs>
        <w:ind w:left="2268" w:hanging="2268"/>
      </w:pPr>
      <w:r w:rsidRPr="00EE1932">
        <w:t>TS EN 1011-1</w:t>
      </w:r>
      <w:r w:rsidRPr="00EE1932">
        <w:tab/>
        <w:t>Welding - Recommendations for welding of metallic materials - Part 1: General guidance for arc welding</w:t>
      </w:r>
    </w:p>
    <w:p w14:paraId="78535BFC" w14:textId="77777777" w:rsidR="00E44FDE" w:rsidRPr="00EE1932" w:rsidRDefault="00E44FDE" w:rsidP="00F90A2B">
      <w:pPr>
        <w:pStyle w:val="LFTBody"/>
        <w:tabs>
          <w:tab w:val="left" w:pos="2268"/>
        </w:tabs>
      </w:pPr>
      <w:r w:rsidRPr="00EE1932">
        <w:t>TS 6062 EN 25184</w:t>
      </w:r>
      <w:r w:rsidRPr="00EE1932">
        <w:tab/>
        <w:t>Straight resistance spot welding electrodes</w:t>
      </w:r>
    </w:p>
    <w:p w14:paraId="30FCC26B" w14:textId="77777777" w:rsidR="00E44FDE" w:rsidRPr="00EE1932" w:rsidRDefault="00E44FDE" w:rsidP="00F90A2B">
      <w:pPr>
        <w:pStyle w:val="LFTBody"/>
        <w:tabs>
          <w:tab w:val="left" w:pos="2268"/>
        </w:tabs>
      </w:pPr>
      <w:r w:rsidRPr="00EE1932">
        <w:t>TS 1478 EN 124</w:t>
      </w:r>
      <w:r w:rsidRPr="00EE1932">
        <w:tab/>
        <w:t>Gully tops and manhole tops for vehicular and pedestrian traffic - Design requi</w:t>
      </w:r>
      <w:r w:rsidR="00F90A2B">
        <w:t xml:space="preserve">rements, type testing, marking </w:t>
      </w:r>
      <w:r w:rsidR="00F90A2B" w:rsidRPr="00EE1932">
        <w:t>and quality</w:t>
      </w:r>
      <w:r w:rsidRPr="00EE1932">
        <w:t xml:space="preserve"> control</w:t>
      </w:r>
    </w:p>
    <w:p w14:paraId="6BBB3DB0" w14:textId="355146C1" w:rsidR="00E44FDE" w:rsidRPr="00EE1932" w:rsidRDefault="00E44FDE" w:rsidP="0075716B">
      <w:pPr>
        <w:pStyle w:val="LFTBody"/>
      </w:pPr>
      <w:r w:rsidRPr="00EE1932">
        <w:t xml:space="preserve">Contractor shall provide printed or digital copies of these standards at the site office, for the use of </w:t>
      </w:r>
      <w:r w:rsidR="003208EC">
        <w:t>the Project Manager</w:t>
      </w:r>
      <w:r w:rsidRPr="00EE1932">
        <w:t>'s and Contractor's personnel.</w:t>
      </w:r>
    </w:p>
    <w:p w14:paraId="093A7955" w14:textId="77777777" w:rsidR="00E44FDE" w:rsidRPr="00EE1932" w:rsidRDefault="00E44FDE" w:rsidP="00E44FDE">
      <w:pPr>
        <w:pStyle w:val="Heading3"/>
        <w:tabs>
          <w:tab w:val="left" w:pos="4820"/>
        </w:tabs>
        <w:jc w:val="both"/>
        <w:rPr>
          <w:szCs w:val="22"/>
        </w:rPr>
      </w:pPr>
      <w:bookmarkStart w:id="408" w:name="_Toc429371440"/>
      <w:bookmarkStart w:id="409" w:name="_Toc460387304"/>
      <w:bookmarkStart w:id="410" w:name="_Toc526010132"/>
      <w:bookmarkStart w:id="411" w:name="_Toc222204227"/>
      <w:bookmarkStart w:id="412" w:name="_Toc225750897"/>
      <w:bookmarkStart w:id="413" w:name="_Toc311213498"/>
      <w:bookmarkStart w:id="414" w:name="_Toc324776899"/>
      <w:bookmarkStart w:id="415" w:name="_Toc395608828"/>
      <w:bookmarkStart w:id="416" w:name="_Toc512311062"/>
      <w:bookmarkStart w:id="417" w:name="_Toc197103817"/>
      <w:r w:rsidRPr="00EE1932">
        <w:rPr>
          <w:szCs w:val="22"/>
        </w:rPr>
        <w:t>Quality and testing of materials</w:t>
      </w:r>
      <w:bookmarkEnd w:id="408"/>
      <w:bookmarkEnd w:id="409"/>
      <w:bookmarkEnd w:id="410"/>
      <w:bookmarkEnd w:id="411"/>
      <w:bookmarkEnd w:id="412"/>
      <w:bookmarkEnd w:id="413"/>
      <w:bookmarkEnd w:id="414"/>
      <w:bookmarkEnd w:id="415"/>
      <w:bookmarkEnd w:id="416"/>
      <w:bookmarkEnd w:id="417"/>
    </w:p>
    <w:p w14:paraId="234D770A" w14:textId="1FCF95F9" w:rsidR="00E44FDE" w:rsidRPr="00EE1932" w:rsidRDefault="00E44FDE" w:rsidP="0075716B">
      <w:pPr>
        <w:pStyle w:val="LFTBody"/>
      </w:pPr>
      <w:r w:rsidRPr="00EE1932">
        <w:t xml:space="preserve">Should the Contractor propose to use materials complying with standards other than those specified above, he shall have submitted details of such standards with his Tender. At least two weeks before ordering materials, the Contractor shall send a written notice to </w:t>
      </w:r>
      <w:r w:rsidR="003208EC">
        <w:t>the Project Manager</w:t>
      </w:r>
      <w:r w:rsidRPr="00EE1932">
        <w:t xml:space="preserve"> giving the following details:</w:t>
      </w:r>
    </w:p>
    <w:p w14:paraId="6DDC8735" w14:textId="77777777" w:rsidR="00E44FDE" w:rsidRPr="00EE1932" w:rsidRDefault="00E44FDE" w:rsidP="00F24D85">
      <w:pPr>
        <w:pStyle w:val="LFTBody"/>
        <w:numPr>
          <w:ilvl w:val="0"/>
          <w:numId w:val="15"/>
        </w:numPr>
        <w:ind w:hanging="425"/>
      </w:pPr>
      <w:r w:rsidRPr="00EE1932">
        <w:t>type, quality and quantities to be ordered from a steel mill</w:t>
      </w:r>
    </w:p>
    <w:p w14:paraId="403BEE85" w14:textId="77777777" w:rsidR="00E44FDE" w:rsidRPr="00EE1932" w:rsidRDefault="00E44FDE" w:rsidP="00F24D85">
      <w:pPr>
        <w:pStyle w:val="LFTBody"/>
        <w:numPr>
          <w:ilvl w:val="0"/>
          <w:numId w:val="15"/>
        </w:numPr>
        <w:ind w:hanging="425"/>
      </w:pPr>
      <w:r w:rsidRPr="00EE1932">
        <w:t>type, quality and quantities to be ordered from available (local or non-local) stocks.</w:t>
      </w:r>
    </w:p>
    <w:p w14:paraId="563A3E4E" w14:textId="1F02F15C" w:rsidR="00E44FDE" w:rsidRPr="00EE1932" w:rsidRDefault="00E44FDE" w:rsidP="0075716B">
      <w:pPr>
        <w:pStyle w:val="LFTBody"/>
      </w:pPr>
      <w:r w:rsidRPr="00EE1932">
        <w:t xml:space="preserve">Test certificates from the steel manufacturers shall be required to be submitted to </w:t>
      </w:r>
      <w:r w:rsidR="003208EC">
        <w:t>the Project Manager</w:t>
      </w:r>
      <w:r w:rsidRPr="00EE1932">
        <w:t xml:space="preserve"> for the materials ordered. Material obtained from stocks shall be checked by </w:t>
      </w:r>
      <w:r w:rsidR="003208EC">
        <w:t>the Project Manager</w:t>
      </w:r>
      <w:r w:rsidRPr="00EE1932">
        <w:t xml:space="preserve"> for the exterior defects either in the workshop or at the site.</w:t>
      </w:r>
    </w:p>
    <w:p w14:paraId="137515F3" w14:textId="77777777" w:rsidR="00E44FDE" w:rsidRPr="00EE1932" w:rsidRDefault="00E44FDE" w:rsidP="00E44FDE">
      <w:pPr>
        <w:pStyle w:val="Heading3"/>
        <w:tabs>
          <w:tab w:val="left" w:pos="4820"/>
        </w:tabs>
        <w:jc w:val="both"/>
        <w:rPr>
          <w:szCs w:val="22"/>
        </w:rPr>
      </w:pPr>
      <w:bookmarkStart w:id="418" w:name="_Toc429371447"/>
      <w:bookmarkStart w:id="419" w:name="_Toc460387311"/>
      <w:bookmarkStart w:id="420" w:name="_Toc526010139"/>
      <w:bookmarkStart w:id="421" w:name="_Toc222204228"/>
      <w:bookmarkStart w:id="422" w:name="_Toc225750898"/>
      <w:bookmarkStart w:id="423" w:name="_Toc311213499"/>
      <w:bookmarkStart w:id="424" w:name="_Toc324776900"/>
      <w:bookmarkStart w:id="425" w:name="_Toc395608829"/>
      <w:bookmarkStart w:id="426" w:name="_Toc512311063"/>
      <w:bookmarkStart w:id="427" w:name="_Toc197103818"/>
      <w:r w:rsidRPr="00EE1932">
        <w:rPr>
          <w:szCs w:val="22"/>
        </w:rPr>
        <w:t>Manhole and access covers and frames</w:t>
      </w:r>
      <w:bookmarkEnd w:id="418"/>
      <w:bookmarkEnd w:id="419"/>
      <w:bookmarkEnd w:id="420"/>
      <w:bookmarkEnd w:id="421"/>
      <w:bookmarkEnd w:id="422"/>
      <w:bookmarkEnd w:id="423"/>
      <w:bookmarkEnd w:id="424"/>
      <w:bookmarkEnd w:id="425"/>
      <w:bookmarkEnd w:id="426"/>
      <w:bookmarkEnd w:id="427"/>
    </w:p>
    <w:p w14:paraId="0DD7B611" w14:textId="38DF2106" w:rsidR="00E44FDE" w:rsidRPr="00EE1932" w:rsidRDefault="00E44FDE" w:rsidP="0075716B">
      <w:pPr>
        <w:pStyle w:val="LFTBody"/>
      </w:pPr>
      <w:r w:rsidRPr="00EE1932">
        <w:t>Manhole and access covers and frames shall have minimum openings of 625 mm diameter or 600 mm x 600 mm or 750 mm x 750 mm and shall be capable of taking a load of 40 ton</w:t>
      </w:r>
      <w:r w:rsidR="009653A2">
        <w:t>s</w:t>
      </w:r>
      <w:r w:rsidRPr="00EE1932">
        <w:t xml:space="preserve"> (400 kN) in accordance with TS 1478 EN 124 Traffic Class D400.</w:t>
      </w:r>
    </w:p>
    <w:p w14:paraId="277052CA" w14:textId="77777777" w:rsidR="00E44FDE" w:rsidRPr="00EE1932" w:rsidRDefault="00E44FDE" w:rsidP="0075716B">
      <w:pPr>
        <w:pStyle w:val="LFTBody"/>
      </w:pPr>
      <w:r w:rsidRPr="00EE1932">
        <w:t>Manhole covers and frame material shall be spheroid graphite cast iron in accordance with TS 526 EN 1563.</w:t>
      </w:r>
    </w:p>
    <w:p w14:paraId="1B24D418" w14:textId="77777777" w:rsidR="00E44FDE" w:rsidRPr="00EE1932" w:rsidRDefault="00E44FDE" w:rsidP="0075716B">
      <w:pPr>
        <w:pStyle w:val="LFTBody"/>
      </w:pPr>
      <w:r w:rsidRPr="00EE1932">
        <w:lastRenderedPageBreak/>
        <w:t>Employer's name, logo and the collector type (rainwater or wastewater) shall be designated on the manhole covers.</w:t>
      </w:r>
    </w:p>
    <w:p w14:paraId="6EE965D9" w14:textId="77777777" w:rsidR="00E44FDE" w:rsidRPr="00EE1932" w:rsidRDefault="00E44FDE" w:rsidP="0075716B">
      <w:pPr>
        <w:pStyle w:val="LFTBody"/>
      </w:pPr>
      <w:r w:rsidRPr="00EE1932">
        <w:t>A heavy grease seal</w:t>
      </w:r>
      <w:r w:rsidR="00FA5675">
        <w:t xml:space="preserve"> shall be</w:t>
      </w:r>
      <w:r w:rsidRPr="00EE1932">
        <w:t xml:space="preserve"> formed between the cover and frame to prevent the ingress of sand.</w:t>
      </w:r>
    </w:p>
    <w:p w14:paraId="0AF51A77" w14:textId="77777777" w:rsidR="00E44FDE" w:rsidRPr="00EE1932" w:rsidRDefault="00E44FDE" w:rsidP="0075716B">
      <w:pPr>
        <w:pStyle w:val="LFTBody"/>
      </w:pPr>
      <w:r w:rsidRPr="00EE1932">
        <w:t>Keyways in manhole covers shall be closed.</w:t>
      </w:r>
    </w:p>
    <w:p w14:paraId="7804F89B" w14:textId="77777777" w:rsidR="00E44FDE" w:rsidRPr="00EE1932" w:rsidRDefault="00E44FDE" w:rsidP="00E44FDE">
      <w:pPr>
        <w:pStyle w:val="Heading3"/>
        <w:tabs>
          <w:tab w:val="left" w:pos="4820"/>
        </w:tabs>
        <w:jc w:val="both"/>
        <w:rPr>
          <w:szCs w:val="22"/>
        </w:rPr>
      </w:pPr>
      <w:bookmarkStart w:id="428" w:name="_Toc429371448"/>
      <w:bookmarkStart w:id="429" w:name="_Toc460387312"/>
      <w:bookmarkStart w:id="430" w:name="_Toc526010140"/>
      <w:bookmarkStart w:id="431" w:name="_Toc222204229"/>
      <w:bookmarkStart w:id="432" w:name="_Toc225750899"/>
      <w:bookmarkStart w:id="433" w:name="_Toc311213500"/>
      <w:bookmarkStart w:id="434" w:name="_Toc324776901"/>
      <w:bookmarkStart w:id="435" w:name="_Toc395608830"/>
      <w:bookmarkStart w:id="436" w:name="_Toc512311064"/>
      <w:bookmarkStart w:id="437" w:name="_Toc197103819"/>
      <w:r w:rsidRPr="00EE1932">
        <w:rPr>
          <w:szCs w:val="22"/>
        </w:rPr>
        <w:t>Surface boxes</w:t>
      </w:r>
      <w:bookmarkEnd w:id="428"/>
      <w:bookmarkEnd w:id="429"/>
      <w:bookmarkEnd w:id="430"/>
      <w:bookmarkEnd w:id="431"/>
      <w:bookmarkEnd w:id="432"/>
      <w:bookmarkEnd w:id="433"/>
      <w:bookmarkEnd w:id="434"/>
      <w:bookmarkEnd w:id="435"/>
      <w:bookmarkEnd w:id="436"/>
      <w:bookmarkEnd w:id="437"/>
    </w:p>
    <w:p w14:paraId="71C2470B" w14:textId="77777777" w:rsidR="00E44FDE" w:rsidRPr="00EE1932" w:rsidRDefault="00E44FDE" w:rsidP="0075716B">
      <w:pPr>
        <w:pStyle w:val="LFTBody"/>
      </w:pPr>
      <w:r w:rsidRPr="00EE1932">
        <w:t>Cast iron surface boxes shall comply with the relevant requirements of TS 1478 EN 124. The lid shall be chained to the frame.</w:t>
      </w:r>
    </w:p>
    <w:p w14:paraId="452C7133" w14:textId="77777777" w:rsidR="00E44FDE" w:rsidRPr="00EE1932" w:rsidRDefault="00E44FDE" w:rsidP="00E44FDE">
      <w:pPr>
        <w:pStyle w:val="Heading3"/>
        <w:tabs>
          <w:tab w:val="left" w:pos="4820"/>
        </w:tabs>
        <w:jc w:val="both"/>
        <w:rPr>
          <w:szCs w:val="22"/>
        </w:rPr>
      </w:pPr>
      <w:bookmarkStart w:id="438" w:name="_Toc404569385"/>
      <w:bookmarkStart w:id="439" w:name="_Toc526010144"/>
      <w:bookmarkStart w:id="440" w:name="_Toc222204231"/>
      <w:bookmarkStart w:id="441" w:name="_Toc225750900"/>
      <w:bookmarkStart w:id="442" w:name="_Toc311213501"/>
      <w:bookmarkStart w:id="443" w:name="_Toc324776902"/>
      <w:bookmarkStart w:id="444" w:name="_Toc395608831"/>
      <w:bookmarkStart w:id="445" w:name="_Toc512311065"/>
      <w:bookmarkStart w:id="446" w:name="_Toc197103820"/>
      <w:r w:rsidRPr="00EE1932">
        <w:rPr>
          <w:szCs w:val="22"/>
        </w:rPr>
        <w:t>Ladders</w:t>
      </w:r>
      <w:bookmarkEnd w:id="438"/>
      <w:bookmarkEnd w:id="439"/>
      <w:bookmarkEnd w:id="440"/>
      <w:r w:rsidRPr="00EE1932">
        <w:rPr>
          <w:szCs w:val="22"/>
        </w:rPr>
        <w:t xml:space="preserve"> and step irons</w:t>
      </w:r>
      <w:bookmarkEnd w:id="441"/>
      <w:bookmarkEnd w:id="442"/>
      <w:bookmarkEnd w:id="443"/>
      <w:bookmarkEnd w:id="444"/>
      <w:bookmarkEnd w:id="445"/>
      <w:bookmarkEnd w:id="446"/>
    </w:p>
    <w:p w14:paraId="54FF8346" w14:textId="77777777" w:rsidR="00E44FDE" w:rsidRPr="00EE1932" w:rsidRDefault="00E44FDE" w:rsidP="0075716B">
      <w:pPr>
        <w:pStyle w:val="LFTBody"/>
      </w:pPr>
      <w:r w:rsidRPr="00EE1932">
        <w:t xml:space="preserve">With the exception of internal access ladders to water tanks, reservoirs and wet sumps, ladders shall be </w:t>
      </w:r>
      <w:r w:rsidR="00F90A2B">
        <w:t>in steel (fully hot-dip galvaniz</w:t>
      </w:r>
      <w:r w:rsidRPr="00EE1932">
        <w:t>ed). Ladders for internal access shall be in stainless steel.</w:t>
      </w:r>
    </w:p>
    <w:p w14:paraId="695BF4C9" w14:textId="77777777" w:rsidR="00E44FDE" w:rsidRPr="00EE1932" w:rsidRDefault="00E44FDE" w:rsidP="0075716B">
      <w:pPr>
        <w:pStyle w:val="LFTBody"/>
      </w:pPr>
      <w:r w:rsidRPr="00EE1932">
        <w:t>The stringers shall be sized to suit the height of the ladder and the interval of the stringer supports. Stringers shall be radiused over the top and drilled to receive the rungs, which shall be welded to the stringers on each side of each stringer. The bottom ends of the stringers shall not be designed for floor fixing, but shall terminate at wall fixing supports at least 150 mm above the floor. All edges of stringers shall be ground smooth to remove burrs and sharp edges.</w:t>
      </w:r>
    </w:p>
    <w:p w14:paraId="07CAB37E" w14:textId="3BA25C13" w:rsidR="00E44FDE" w:rsidRPr="00EE1932" w:rsidRDefault="00E44FDE" w:rsidP="0075716B">
      <w:pPr>
        <w:pStyle w:val="LFTBody"/>
      </w:pPr>
      <w:r w:rsidRPr="00EE1932">
        <w:t>Where the installation of hoops</w:t>
      </w:r>
      <w:r w:rsidR="00FA5675">
        <w:t xml:space="preserve"> shall be</w:t>
      </w:r>
      <w:r w:rsidRPr="00EE1932">
        <w:t xml:space="preserve"> not possible or appropriate, as agreed with </w:t>
      </w:r>
      <w:r w:rsidR="003208EC">
        <w:t>the Project Manager</w:t>
      </w:r>
      <w:r w:rsidRPr="00EE1932">
        <w:t>, anchorage points shall be provided for attaching safety harnesses.</w:t>
      </w:r>
    </w:p>
    <w:p w14:paraId="06548E8B" w14:textId="77777777" w:rsidR="00E44FDE" w:rsidRPr="00EE1932" w:rsidRDefault="00E44FDE" w:rsidP="00E44FDE">
      <w:pPr>
        <w:pStyle w:val="Heading3"/>
        <w:tabs>
          <w:tab w:val="left" w:pos="4820"/>
        </w:tabs>
        <w:jc w:val="both"/>
        <w:rPr>
          <w:szCs w:val="22"/>
        </w:rPr>
      </w:pPr>
      <w:bookmarkStart w:id="447" w:name="_Toc404569386"/>
      <w:bookmarkStart w:id="448" w:name="_Toc526010145"/>
      <w:bookmarkStart w:id="449" w:name="_Toc222204232"/>
      <w:bookmarkStart w:id="450" w:name="_Toc225750901"/>
      <w:bookmarkStart w:id="451" w:name="_Toc311213502"/>
      <w:bookmarkStart w:id="452" w:name="_Toc324776903"/>
      <w:bookmarkStart w:id="453" w:name="_Toc395608832"/>
      <w:bookmarkStart w:id="454" w:name="_Toc512311066"/>
      <w:bookmarkStart w:id="455" w:name="_Toc197103821"/>
      <w:r w:rsidRPr="00EE1932">
        <w:rPr>
          <w:szCs w:val="22"/>
        </w:rPr>
        <w:t>Steel stairways</w:t>
      </w:r>
      <w:bookmarkEnd w:id="447"/>
      <w:bookmarkEnd w:id="448"/>
      <w:bookmarkEnd w:id="449"/>
      <w:r w:rsidRPr="00EE1932">
        <w:rPr>
          <w:szCs w:val="22"/>
        </w:rPr>
        <w:t xml:space="preserve"> in buildings</w:t>
      </w:r>
      <w:bookmarkEnd w:id="450"/>
      <w:bookmarkEnd w:id="451"/>
      <w:bookmarkEnd w:id="452"/>
      <w:bookmarkEnd w:id="453"/>
      <w:bookmarkEnd w:id="454"/>
      <w:bookmarkEnd w:id="455"/>
    </w:p>
    <w:p w14:paraId="74ED0C96" w14:textId="77777777" w:rsidR="00E44FDE" w:rsidRPr="00EE1932" w:rsidRDefault="00E44FDE" w:rsidP="0075716B">
      <w:pPr>
        <w:pStyle w:val="LFTBody"/>
      </w:pPr>
      <w:r w:rsidRPr="00EE1932">
        <w:t>Stairways shall be designed for a loading of 5.0 kN/m² of plan area of the stairway. Steel stairways shall be provided with tubular handrailing, stringers of cross section suitable for the span and loading and treads of open mesh flooring or chequer plating. Except where specified otherwise, the rise between treads shall be uniform and between 150 mm and 175 mm. Stairways in the same area of the works and in similar locations shall have the same angle and height of rise between treads.</w:t>
      </w:r>
    </w:p>
    <w:p w14:paraId="4508C922" w14:textId="77777777" w:rsidR="00E44FDE" w:rsidRPr="00EE1932" w:rsidRDefault="00E44FDE" w:rsidP="0075716B">
      <w:pPr>
        <w:pStyle w:val="LFTBody"/>
      </w:pPr>
      <w:r w:rsidRPr="00EE1932">
        <w:t>The width of the treads shall be between 250 mm and 300 mm. The width of the stairways shall not be less than 750 mm.</w:t>
      </w:r>
    </w:p>
    <w:p w14:paraId="7D18F3E4" w14:textId="77777777" w:rsidR="00E44FDE" w:rsidRPr="00EE1932" w:rsidRDefault="00E44FDE" w:rsidP="0075716B">
      <w:pPr>
        <w:pStyle w:val="LFTBody"/>
      </w:pPr>
      <w:r w:rsidRPr="00EE1932">
        <w:t>The stringer shall be mounted by means of angle brackets with slotted holes for adjustment of line and level.</w:t>
      </w:r>
    </w:p>
    <w:p w14:paraId="41516A2A" w14:textId="77777777" w:rsidR="00E44FDE" w:rsidRPr="00EE1932" w:rsidRDefault="00E44FDE" w:rsidP="00E44FDE">
      <w:pPr>
        <w:pStyle w:val="Heading3"/>
        <w:tabs>
          <w:tab w:val="left" w:pos="4820"/>
        </w:tabs>
        <w:jc w:val="both"/>
        <w:rPr>
          <w:szCs w:val="22"/>
        </w:rPr>
      </w:pPr>
      <w:bookmarkStart w:id="456" w:name="_Toc429371451"/>
      <w:bookmarkStart w:id="457" w:name="_Toc460387315"/>
      <w:bookmarkStart w:id="458" w:name="_Toc526010146"/>
      <w:bookmarkStart w:id="459" w:name="_Toc222204233"/>
      <w:bookmarkStart w:id="460" w:name="_Toc225750902"/>
      <w:bookmarkStart w:id="461" w:name="_Toc311213503"/>
      <w:bookmarkStart w:id="462" w:name="_Toc324776904"/>
      <w:bookmarkStart w:id="463" w:name="_Toc395608833"/>
      <w:bookmarkStart w:id="464" w:name="_Toc512311067"/>
      <w:bookmarkStart w:id="465" w:name="_Toc197103822"/>
      <w:r w:rsidRPr="00EE1932">
        <w:rPr>
          <w:szCs w:val="22"/>
        </w:rPr>
        <w:t>Handrail</w:t>
      </w:r>
      <w:bookmarkEnd w:id="456"/>
      <w:bookmarkEnd w:id="457"/>
      <w:bookmarkEnd w:id="458"/>
      <w:bookmarkEnd w:id="459"/>
      <w:r w:rsidRPr="00EE1932">
        <w:rPr>
          <w:szCs w:val="22"/>
        </w:rPr>
        <w:t>s in buildings</w:t>
      </w:r>
      <w:bookmarkEnd w:id="460"/>
      <w:bookmarkEnd w:id="461"/>
      <w:bookmarkEnd w:id="462"/>
      <w:bookmarkEnd w:id="463"/>
      <w:bookmarkEnd w:id="464"/>
      <w:bookmarkEnd w:id="465"/>
    </w:p>
    <w:p w14:paraId="6B629C4E" w14:textId="77777777" w:rsidR="00E44FDE" w:rsidRPr="00EE1932" w:rsidRDefault="00E44FDE" w:rsidP="0075716B">
      <w:pPr>
        <w:pStyle w:val="LFTBody"/>
      </w:pPr>
      <w:r w:rsidRPr="00EE1932">
        <w:t>Handrails shall consist of galvanized steel and be designed to withstand a horizontal force at handrail level of 350 N/m. The deflection of rails shall not exceed 0.8% of their span between standards and the deflection of standards shall not exceed 0.8% of their height.</w:t>
      </w:r>
    </w:p>
    <w:p w14:paraId="41134E61" w14:textId="77777777" w:rsidR="00E44FDE" w:rsidRPr="00EE1932" w:rsidRDefault="00E44FDE" w:rsidP="0075716B">
      <w:pPr>
        <w:pStyle w:val="LFTBody"/>
      </w:pPr>
      <w:r w:rsidRPr="00EE1932">
        <w:t>Standards and handrails shall be not less than 30mm in diameter.</w:t>
      </w:r>
    </w:p>
    <w:p w14:paraId="1CB2A466" w14:textId="6302BEF7" w:rsidR="00E44FDE" w:rsidRPr="00EE1932" w:rsidRDefault="00E44FDE" w:rsidP="0075716B">
      <w:pPr>
        <w:pStyle w:val="LFTBody"/>
      </w:pPr>
      <w:r w:rsidRPr="00EE1932">
        <w:t>Horizontal handrails shall be 1100 mm high with an intermediate rail 550 mm high The handrail height shall be measured vertically from finished floor level to the handrail cent</w:t>
      </w:r>
      <w:r w:rsidR="009653A2">
        <w:t>e</w:t>
      </w:r>
      <w:r w:rsidRPr="00EE1932">
        <w:t>rline.</w:t>
      </w:r>
    </w:p>
    <w:p w14:paraId="0C59A9A3" w14:textId="77777777" w:rsidR="00E44FDE" w:rsidRPr="00EE1932" w:rsidRDefault="00E44FDE" w:rsidP="0075716B">
      <w:pPr>
        <w:pStyle w:val="LFTBody"/>
      </w:pPr>
      <w:r w:rsidRPr="00EE1932">
        <w:t>Sloping handrails shall be as specified for horizontal handrails but with the top rail 900 mm vertically above the line of pitch. Stanchions shall be vertical and spaced at not more than 1.5 m measured parallel to the line of pitch.</w:t>
      </w:r>
    </w:p>
    <w:p w14:paraId="66CD77C0" w14:textId="77777777" w:rsidR="00E44FDE" w:rsidRPr="00EE1932" w:rsidRDefault="00E44FDE" w:rsidP="0075716B">
      <w:pPr>
        <w:pStyle w:val="LFTBody"/>
      </w:pPr>
      <w:r w:rsidRPr="00EE1932">
        <w:lastRenderedPageBreak/>
        <w:t>Horizontal mounting flanges shall be drilled for not less than three bolts with two bolts on a line parallel to and on the walkway side of the line of the handrail. Vertical mounting flanges shall be drilled for not less than two bolts with the line through the bolts being vertical. Fittings shall be screwed or secured with grub screws. The standards shall be set at not more than 1.5 m cent</w:t>
      </w:r>
      <w:r w:rsidR="00F90A2B">
        <w:t>er</w:t>
      </w:r>
      <w:r w:rsidRPr="00EE1932">
        <w:t>. When provided in sections, handrails shall be joined together with purpose-made fittings secured by screws or grub screws.</w:t>
      </w:r>
    </w:p>
    <w:p w14:paraId="73780106" w14:textId="77777777" w:rsidR="00E44FDE" w:rsidRPr="00EE1932" w:rsidRDefault="00E44FDE" w:rsidP="0075716B">
      <w:pPr>
        <w:pStyle w:val="LFTBody"/>
      </w:pPr>
      <w:r w:rsidRPr="00EE1932">
        <w:t>Ladder and other openings shall be closed with two galvanized mild steel hanging chains which shall be secured at one end and detachable at the other.</w:t>
      </w:r>
    </w:p>
    <w:p w14:paraId="5DCC422F" w14:textId="77777777" w:rsidR="00E44FDE" w:rsidRPr="00EE1932" w:rsidRDefault="00E44FDE" w:rsidP="0075716B">
      <w:pPr>
        <w:pStyle w:val="LFTBody"/>
      </w:pPr>
      <w:r w:rsidRPr="00EE1932">
        <w:t>Bolts, nuts and washers shall be hot-dip galvanized.</w:t>
      </w:r>
    </w:p>
    <w:p w14:paraId="0013DA6C" w14:textId="77777777" w:rsidR="00E44FDE" w:rsidRPr="00EE1932" w:rsidRDefault="00E44FDE" w:rsidP="0075716B">
      <w:pPr>
        <w:pStyle w:val="LFTBody"/>
      </w:pPr>
      <w:r w:rsidRPr="00EE1932">
        <w:t>Handrails, balustrades, bolts and nuts in the Administration Building shall be made of stainless steel.</w:t>
      </w:r>
    </w:p>
    <w:p w14:paraId="14AF1071" w14:textId="77777777" w:rsidR="00E44FDE" w:rsidRPr="00EE1932" w:rsidRDefault="00E44FDE" w:rsidP="0075716B">
      <w:pPr>
        <w:pStyle w:val="LFTBody"/>
      </w:pPr>
      <w:r w:rsidRPr="00EE1932">
        <w:t>The Contractor shall ensure that, unless specified to the contrary, all handrails shall be of uniform appearance and manufacture.</w:t>
      </w:r>
    </w:p>
    <w:p w14:paraId="1B16832A" w14:textId="337A53E3" w:rsidR="00E44FDE" w:rsidRPr="00EE1932" w:rsidRDefault="00E44FDE" w:rsidP="0075716B">
      <w:pPr>
        <w:pStyle w:val="LFTBody"/>
      </w:pPr>
      <w:r w:rsidRPr="00EE1932">
        <w:t xml:space="preserve">Detailed drawings of handrails shall be submitted by the Contractor for the approval of </w:t>
      </w:r>
      <w:r w:rsidR="003208EC">
        <w:t>the Project Manager</w:t>
      </w:r>
      <w:r w:rsidRPr="00EE1932">
        <w:t>.</w:t>
      </w:r>
    </w:p>
    <w:p w14:paraId="49B2A7A9" w14:textId="77777777" w:rsidR="00E44FDE" w:rsidRPr="00EE1932" w:rsidRDefault="00E44FDE" w:rsidP="00E44FDE">
      <w:pPr>
        <w:pStyle w:val="Heading3"/>
        <w:tabs>
          <w:tab w:val="left" w:pos="4820"/>
        </w:tabs>
        <w:jc w:val="both"/>
        <w:rPr>
          <w:szCs w:val="22"/>
        </w:rPr>
      </w:pPr>
      <w:bookmarkStart w:id="466" w:name="_Toc429371452"/>
      <w:bookmarkStart w:id="467" w:name="_Toc460387316"/>
      <w:bookmarkStart w:id="468" w:name="_Toc526010147"/>
      <w:bookmarkStart w:id="469" w:name="_Toc222204234"/>
      <w:bookmarkStart w:id="470" w:name="_Toc225750903"/>
      <w:bookmarkStart w:id="471" w:name="_Toc311213504"/>
      <w:bookmarkStart w:id="472" w:name="_Toc324776905"/>
      <w:bookmarkStart w:id="473" w:name="_Toc395608834"/>
      <w:bookmarkStart w:id="474" w:name="_Toc512311068"/>
      <w:bookmarkStart w:id="475" w:name="_Toc197103823"/>
      <w:r w:rsidRPr="00EE1932">
        <w:rPr>
          <w:szCs w:val="22"/>
        </w:rPr>
        <w:t>Structural steelwork</w:t>
      </w:r>
      <w:bookmarkEnd w:id="466"/>
      <w:bookmarkEnd w:id="467"/>
      <w:bookmarkEnd w:id="468"/>
      <w:bookmarkEnd w:id="469"/>
      <w:bookmarkEnd w:id="470"/>
      <w:bookmarkEnd w:id="471"/>
      <w:bookmarkEnd w:id="472"/>
      <w:bookmarkEnd w:id="473"/>
      <w:bookmarkEnd w:id="474"/>
      <w:bookmarkEnd w:id="475"/>
    </w:p>
    <w:p w14:paraId="65D6D802" w14:textId="77777777" w:rsidR="00E44FDE" w:rsidRPr="00EE1932" w:rsidRDefault="00E44FDE" w:rsidP="0075716B">
      <w:pPr>
        <w:pStyle w:val="LFTBody"/>
      </w:pPr>
      <w:bookmarkStart w:id="476" w:name="_Toc429371453"/>
      <w:bookmarkStart w:id="477" w:name="_Toc460387317"/>
      <w:bookmarkStart w:id="478" w:name="_Ref466183903"/>
      <w:r w:rsidRPr="00EE1932">
        <w:t>The permissible design stresses for materials, bolts, rivets, etc</w:t>
      </w:r>
      <w:r w:rsidR="00F90A2B">
        <w:t>.</w:t>
      </w:r>
      <w:r w:rsidRPr="00EE1932">
        <w:t xml:space="preserve"> are given in TS 648.</w:t>
      </w:r>
    </w:p>
    <w:p w14:paraId="7E29A7DA" w14:textId="77777777" w:rsidR="00E44FDE" w:rsidRPr="00EE1932" w:rsidRDefault="00E44FDE" w:rsidP="0075716B">
      <w:pPr>
        <w:pStyle w:val="LFTBody"/>
      </w:pPr>
      <w:r w:rsidRPr="00EE1932">
        <w:t>Rolled structural steel sections shall be mild steel complying with the requirements of TS EN 10025 and TS EN 10029. The dimensions, tolerances and properties of the structural sections shall conform to TS EN 10034 or TS EN 10067</w:t>
      </w:r>
    </w:p>
    <w:p w14:paraId="1F196250" w14:textId="77777777" w:rsidR="00E44FDE" w:rsidRPr="00EE1932" w:rsidRDefault="00E44FDE" w:rsidP="0075716B">
      <w:pPr>
        <w:pStyle w:val="LFTBody"/>
      </w:pPr>
      <w:r w:rsidRPr="00EE1932">
        <w:t>Structures and components, such as required for ladders, hoppers etc</w:t>
      </w:r>
      <w:r w:rsidR="00F90A2B">
        <w:t>.</w:t>
      </w:r>
      <w:r w:rsidRPr="00EE1932">
        <w:t xml:space="preserve"> shall be shop fabricated so as to form sub-assemblies of the largest practical size suitable for transportation, handling and erection.</w:t>
      </w:r>
    </w:p>
    <w:bookmarkEnd w:id="476"/>
    <w:bookmarkEnd w:id="477"/>
    <w:bookmarkEnd w:id="478"/>
    <w:p w14:paraId="2BDD6451" w14:textId="72359056" w:rsidR="00E44FDE" w:rsidRPr="00EE1932" w:rsidRDefault="00E44FDE" w:rsidP="0075716B">
      <w:pPr>
        <w:pStyle w:val="LFTBody"/>
      </w:pPr>
      <w:r w:rsidRPr="00EE1932">
        <w:t xml:space="preserve">The Contractor shall submit drawings and calculations of his proposals for structural steelwork prefabricated building frames in duplicate for </w:t>
      </w:r>
      <w:r w:rsidR="003208EC">
        <w:t>the Project Manager</w:t>
      </w:r>
      <w:r w:rsidRPr="00EE1932">
        <w:t>’s approval, 21 days before commencing fabrication.</w:t>
      </w:r>
    </w:p>
    <w:p w14:paraId="675E3551" w14:textId="45F46A7E" w:rsidR="00E44FDE" w:rsidRPr="00EE1932" w:rsidRDefault="00E44FDE" w:rsidP="0075716B">
      <w:pPr>
        <w:pStyle w:val="LFTBody"/>
      </w:pPr>
      <w:r w:rsidRPr="00C42ED4">
        <w:t xml:space="preserve">The coating systems shall be as given in herewith </w:t>
      </w:r>
      <w:r w:rsidR="00000BDD">
        <w:t>item</w:t>
      </w:r>
      <w:r w:rsidR="00000BDD" w:rsidRPr="00C42ED4">
        <w:t xml:space="preserve"> </w:t>
      </w:r>
      <w:r w:rsidR="0075716B" w:rsidRPr="00C42ED4">
        <w:t>6.2</w:t>
      </w:r>
      <w:r w:rsidRPr="00C42ED4">
        <w:t>.</w:t>
      </w:r>
    </w:p>
    <w:p w14:paraId="24303F9E" w14:textId="77777777" w:rsidR="00E44FDE" w:rsidRPr="00EE1932" w:rsidRDefault="00E44FDE" w:rsidP="00E44FDE">
      <w:pPr>
        <w:pStyle w:val="Heading3"/>
        <w:tabs>
          <w:tab w:val="left" w:pos="4820"/>
        </w:tabs>
        <w:jc w:val="both"/>
        <w:rPr>
          <w:szCs w:val="22"/>
        </w:rPr>
      </w:pPr>
      <w:bookmarkStart w:id="479" w:name="_Toc39294908"/>
      <w:bookmarkStart w:id="480" w:name="_Toc39825136"/>
      <w:bookmarkStart w:id="481" w:name="_Toc39825625"/>
      <w:bookmarkStart w:id="482" w:name="_Toc39826114"/>
      <w:bookmarkStart w:id="483" w:name="_Toc44751373"/>
      <w:bookmarkStart w:id="484" w:name="_Toc44908986"/>
      <w:bookmarkStart w:id="485" w:name="_Toc78168695"/>
      <w:bookmarkStart w:id="486" w:name="_Toc82332295"/>
      <w:bookmarkStart w:id="487" w:name="_Toc83462516"/>
      <w:bookmarkStart w:id="488" w:name="_Toc222204251"/>
      <w:bookmarkStart w:id="489" w:name="_Toc225750904"/>
      <w:bookmarkStart w:id="490" w:name="_Toc311213505"/>
      <w:bookmarkStart w:id="491" w:name="_Toc324776906"/>
      <w:bookmarkStart w:id="492" w:name="_Toc395608835"/>
      <w:bookmarkStart w:id="493" w:name="_Toc512311069"/>
      <w:bookmarkStart w:id="494" w:name="_Toc197103824"/>
      <w:r w:rsidRPr="00EE1932">
        <w:rPr>
          <w:szCs w:val="22"/>
        </w:rPr>
        <w:t>Bolts and nuts</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6A05460B" w14:textId="78DBF3E3" w:rsidR="00E44FDE" w:rsidRPr="00EE1932" w:rsidRDefault="00E44FDE" w:rsidP="0075716B">
      <w:pPr>
        <w:pStyle w:val="LFTBody"/>
      </w:pPr>
      <w:r w:rsidRPr="00EE1932">
        <w:t xml:space="preserve">Steel bolts and nuts for structural steelwork shall be high strength friction grip galvanized bolts conforming to ISO 887 or black bolts conforming to </w:t>
      </w:r>
      <w:r w:rsidRPr="00EE1932">
        <w:rPr>
          <w:bCs/>
        </w:rPr>
        <w:t xml:space="preserve">DIN 7990. </w:t>
      </w:r>
      <w:r w:rsidRPr="00EE1932">
        <w:t xml:space="preserve">Nuts shall conform to </w:t>
      </w:r>
      <w:hyperlink r:id="rId10" w:history="1">
        <w:r w:rsidRPr="00EE1932">
          <w:t>DIN 934</w:t>
        </w:r>
      </w:hyperlink>
      <w:r w:rsidRPr="00EE1932">
        <w:t>. Washers shall conform to DIN 7989.</w:t>
      </w:r>
    </w:p>
    <w:p w14:paraId="675D164B" w14:textId="77777777" w:rsidR="00E44FDE" w:rsidRPr="00EE1932" w:rsidRDefault="00E44FDE" w:rsidP="0075716B">
      <w:pPr>
        <w:pStyle w:val="LFTBody"/>
      </w:pPr>
      <w:r w:rsidRPr="00EE1932">
        <w:t>High strength friction grip bolts shall be used in conjunction with approved proprietary load indicating washers.</w:t>
      </w:r>
    </w:p>
    <w:p w14:paraId="792D3693" w14:textId="77777777" w:rsidR="00E44FDE" w:rsidRPr="00EE1932" w:rsidRDefault="00E44FDE" w:rsidP="00E44FDE">
      <w:pPr>
        <w:pStyle w:val="Heading3"/>
        <w:tabs>
          <w:tab w:val="left" w:pos="4820"/>
        </w:tabs>
        <w:jc w:val="both"/>
        <w:rPr>
          <w:szCs w:val="22"/>
        </w:rPr>
      </w:pPr>
      <w:bookmarkStart w:id="495" w:name="_Toc429371456"/>
      <w:bookmarkStart w:id="496" w:name="_Toc460387320"/>
      <w:bookmarkStart w:id="497" w:name="_Toc526010149"/>
      <w:bookmarkStart w:id="498" w:name="_Toc225750905"/>
      <w:bookmarkStart w:id="499" w:name="_Toc311213506"/>
      <w:bookmarkStart w:id="500" w:name="_Toc324776907"/>
      <w:bookmarkStart w:id="501" w:name="_Toc395608836"/>
      <w:bookmarkStart w:id="502" w:name="_Toc512311070"/>
      <w:bookmarkStart w:id="503" w:name="_Toc197103825"/>
      <w:r w:rsidRPr="00EE1932">
        <w:rPr>
          <w:szCs w:val="22"/>
        </w:rPr>
        <w:t>Welding</w:t>
      </w:r>
      <w:bookmarkEnd w:id="495"/>
      <w:bookmarkEnd w:id="496"/>
      <w:bookmarkEnd w:id="497"/>
      <w:bookmarkEnd w:id="498"/>
      <w:bookmarkEnd w:id="499"/>
      <w:bookmarkEnd w:id="500"/>
      <w:bookmarkEnd w:id="501"/>
      <w:bookmarkEnd w:id="502"/>
      <w:bookmarkEnd w:id="503"/>
    </w:p>
    <w:p w14:paraId="5693A4DB" w14:textId="698DEE05" w:rsidR="00E44FDE" w:rsidRPr="00EE1932" w:rsidRDefault="00E44FDE" w:rsidP="0075716B">
      <w:pPr>
        <w:pStyle w:val="LFTBody"/>
      </w:pPr>
      <w:r w:rsidRPr="00EE1932">
        <w:t xml:space="preserve">All welding carried out during fabrication or erection shall be in accordance with the requirements of TS EN 1011 and as shown on the approved detail drawings. Details of the proposed weld procedures shall be submitted to </w:t>
      </w:r>
      <w:r w:rsidR="003208EC">
        <w:t>the Project Manager</w:t>
      </w:r>
      <w:r w:rsidRPr="00EE1932">
        <w:t xml:space="preserve"> for approval at the same time as the detail drawings. All connections shall be welded in such a manner as to make the finished connections neat and smooth in appearance and suitable for painting. All slag shall be removed and all sharp projections shall be round smooth.</w:t>
      </w:r>
    </w:p>
    <w:p w14:paraId="79283E58" w14:textId="4CA634EC" w:rsidR="00E44FDE" w:rsidRPr="00EE1932" w:rsidRDefault="00E44FDE" w:rsidP="0075716B">
      <w:pPr>
        <w:pStyle w:val="LFTBody"/>
      </w:pPr>
      <w:r w:rsidRPr="00EE1932">
        <w:lastRenderedPageBreak/>
        <w:t>Before welding</w:t>
      </w:r>
      <w:r w:rsidR="00FA5675">
        <w:t xml:space="preserve"> shall be</w:t>
      </w:r>
      <w:r w:rsidRPr="00EE1932">
        <w:t xml:space="preserve"> commenced either in the fabrication shop or on Site, weld procedure tests shall be carried out in accordance with </w:t>
      </w:r>
      <w:r w:rsidRPr="00EE1932">
        <w:rPr>
          <w:bCs/>
        </w:rPr>
        <w:t>TS EN 15614</w:t>
      </w:r>
      <w:r w:rsidRPr="00EE1932">
        <w:t xml:space="preserve">  directed by </w:t>
      </w:r>
      <w:r w:rsidR="003208EC">
        <w:t>the Project Manager</w:t>
      </w:r>
      <w:r w:rsidRPr="00EE1932">
        <w:t>.</w:t>
      </w:r>
    </w:p>
    <w:p w14:paraId="17ECBF8A" w14:textId="1F4910B6" w:rsidR="00E44FDE" w:rsidRPr="00EE1932" w:rsidRDefault="00E44FDE" w:rsidP="0075716B">
      <w:pPr>
        <w:pStyle w:val="LFTBody"/>
      </w:pPr>
      <w:r w:rsidRPr="00EE1932">
        <w:t xml:space="preserve">All welders employed either in the fabrication shop or on Site shall pass qualification tests relevant to the weld procedures in use in accordance with </w:t>
      </w:r>
      <w:r w:rsidRPr="00EE1932">
        <w:rPr>
          <w:bCs/>
        </w:rPr>
        <w:t>TS EN 287-1</w:t>
      </w:r>
      <w:r w:rsidRPr="00EE1932">
        <w:t xml:space="preserve">. Welders shall have satisfactory evidence of having been engaged in welding for at least 9 months in the preceding </w:t>
      </w:r>
      <w:r w:rsidR="003208EC" w:rsidRPr="00EE1932">
        <w:t>12-month</w:t>
      </w:r>
      <w:r w:rsidRPr="00EE1932">
        <w:t xml:space="preserve"> period. If the work of any welders employed on the Contract is unsatisfactory, the Contractor shall carry out such further welder qualification tests as</w:t>
      </w:r>
      <w:r w:rsidR="00FA5675">
        <w:t xml:space="preserve"> shall be</w:t>
      </w:r>
      <w:r w:rsidRPr="00EE1932">
        <w:t xml:space="preserve"> necessary to demonstrate that the welders</w:t>
      </w:r>
      <w:r w:rsidR="00FA5675">
        <w:t xml:space="preserve"> shall be</w:t>
      </w:r>
      <w:r w:rsidRPr="00EE1932">
        <w:t xml:space="preserve"> proficient.</w:t>
      </w:r>
    </w:p>
    <w:p w14:paraId="707CD77D" w14:textId="372B7C3C" w:rsidR="00E44FDE" w:rsidRPr="00EE1932" w:rsidRDefault="00E44FDE" w:rsidP="0075716B">
      <w:pPr>
        <w:pStyle w:val="LFTBody"/>
      </w:pPr>
      <w:r w:rsidRPr="00EE1932">
        <w:t>Welds shall be subjected to non-destructive testing by processes which</w:t>
      </w:r>
      <w:r w:rsidR="00FA5675">
        <w:t xml:space="preserve"> shall</w:t>
      </w:r>
      <w:r w:rsidRPr="00EE1932">
        <w:t xml:space="preserve"> include but shall not necessarily be limited to radiographic, ultrasonic, magnetic particle or dye penetrant methods, depending on the type of weld and its position in the structure. The standards of acceptance shall be as defined in </w:t>
      </w:r>
      <w:hyperlink r:id="rId11" w:history="1">
        <w:r w:rsidRPr="00EE1932">
          <w:t>TS EN 444</w:t>
        </w:r>
      </w:hyperlink>
      <w:r w:rsidRPr="00EE1932">
        <w:t xml:space="preserve">, TS EN 583-3, TS EN 1289 and TS EN 1712, unless otherwise agreed with </w:t>
      </w:r>
      <w:r w:rsidR="003208EC">
        <w:t>the Project Manager</w:t>
      </w:r>
      <w:r w:rsidRPr="00EE1932">
        <w:t>. If any work shows defects or fails to comply with the requirements of the detailed drawings or Specification for any reason it shall be repaired or rejected, even though it</w:t>
      </w:r>
      <w:r w:rsidR="00FA5675">
        <w:t xml:space="preserve"> shall</w:t>
      </w:r>
      <w:r w:rsidRPr="00EE1932">
        <w:t xml:space="preserve"> have been carried out by qualified welders using approved procedures.</w:t>
      </w:r>
    </w:p>
    <w:p w14:paraId="0063C5C2" w14:textId="77777777" w:rsidR="00E44FDE" w:rsidRPr="00EE1932" w:rsidRDefault="00E44FDE" w:rsidP="0075716B">
      <w:pPr>
        <w:pStyle w:val="LFTBody"/>
      </w:pPr>
      <w:r w:rsidRPr="00EE1932">
        <w:t>All welding consumables (electrodes, wire, filler rods, flux, shielding gas and the like) shall comply with the requirements of TS EN 1011.</w:t>
      </w:r>
    </w:p>
    <w:p w14:paraId="0EA653F5" w14:textId="77777777" w:rsidR="00E44FDE" w:rsidRPr="00EE1932" w:rsidRDefault="00E44FDE" w:rsidP="0075716B">
      <w:pPr>
        <w:pStyle w:val="LFTBody"/>
      </w:pPr>
      <w:r w:rsidRPr="00EE1932">
        <w:t xml:space="preserve">Weld electrodes for metal arc welding shall conform to </w:t>
      </w:r>
      <w:r w:rsidRPr="00EE1932">
        <w:rPr>
          <w:bCs/>
        </w:rPr>
        <w:t>TS 6062 EN 25184</w:t>
      </w:r>
      <w:r w:rsidRPr="00EE1932">
        <w:t xml:space="preserve"> and with the requirements of the appropriate weld procedure.</w:t>
      </w:r>
    </w:p>
    <w:p w14:paraId="1DEFA57D" w14:textId="77777777" w:rsidR="00E44FDE" w:rsidRPr="00EE1932" w:rsidRDefault="00E44FDE" w:rsidP="00E44FDE">
      <w:pPr>
        <w:pStyle w:val="Heading3"/>
        <w:tabs>
          <w:tab w:val="left" w:pos="4820"/>
        </w:tabs>
        <w:jc w:val="both"/>
        <w:rPr>
          <w:szCs w:val="22"/>
        </w:rPr>
      </w:pPr>
      <w:bookmarkStart w:id="504" w:name="_Toc429371457"/>
      <w:bookmarkStart w:id="505" w:name="_Toc460387321"/>
      <w:bookmarkStart w:id="506" w:name="_Toc526010150"/>
      <w:bookmarkStart w:id="507" w:name="_Toc225750906"/>
      <w:bookmarkStart w:id="508" w:name="_Toc311213507"/>
      <w:bookmarkStart w:id="509" w:name="_Toc324776908"/>
      <w:bookmarkStart w:id="510" w:name="_Toc395608837"/>
      <w:bookmarkStart w:id="511" w:name="_Toc512311071"/>
      <w:bookmarkStart w:id="512" w:name="_Toc197103826"/>
      <w:r w:rsidRPr="00EE1932">
        <w:rPr>
          <w:szCs w:val="22"/>
        </w:rPr>
        <w:t>Fabrication tolerances</w:t>
      </w:r>
      <w:bookmarkEnd w:id="504"/>
      <w:bookmarkEnd w:id="505"/>
      <w:bookmarkEnd w:id="506"/>
      <w:bookmarkEnd w:id="507"/>
      <w:bookmarkEnd w:id="508"/>
      <w:bookmarkEnd w:id="509"/>
      <w:bookmarkEnd w:id="510"/>
      <w:bookmarkEnd w:id="511"/>
      <w:bookmarkEnd w:id="512"/>
    </w:p>
    <w:p w14:paraId="0DAC7932" w14:textId="2D865362" w:rsidR="00E44FDE" w:rsidRPr="00EE1932" w:rsidRDefault="00E44FDE" w:rsidP="0075716B">
      <w:pPr>
        <w:pStyle w:val="LFTBody"/>
      </w:pPr>
      <w:r w:rsidRPr="00EE1932">
        <w:t xml:space="preserve">The general tolerance on all dimensions shall be </w:t>
      </w:r>
      <w:r w:rsidRPr="00EE1932">
        <w:sym w:font="Symbol" w:char="F0B1"/>
      </w:r>
      <w:r w:rsidRPr="00EE1932">
        <w:t xml:space="preserve"> 2 mm. Holes shall be aligned such that fasteners</w:t>
      </w:r>
      <w:r w:rsidR="00FA5675">
        <w:t xml:space="preserve"> shall</w:t>
      </w:r>
      <w:r w:rsidRPr="00EE1932">
        <w:t xml:space="preserve"> be freely inserted through the members at right angles to the contact face. Where holes in members</w:t>
      </w:r>
      <w:r w:rsidR="00FA5675">
        <w:t xml:space="preserve"> shall not</w:t>
      </w:r>
      <w:r w:rsidRPr="00EE1932">
        <w:t xml:space="preserve"> be aligned without damaging or distorting the structure, the member or members shall be rejected unless </w:t>
      </w:r>
      <w:r w:rsidR="003208EC">
        <w:t>the Project Manager</w:t>
      </w:r>
      <w:r w:rsidRPr="00EE1932">
        <w:t xml:space="preserve"> shall permit reaming the holes.</w:t>
      </w:r>
    </w:p>
    <w:p w14:paraId="2CB2357A" w14:textId="77777777" w:rsidR="00E44FDE" w:rsidRPr="00EE1932" w:rsidRDefault="00E44FDE" w:rsidP="0075716B">
      <w:pPr>
        <w:pStyle w:val="LFTBody"/>
      </w:pPr>
      <w:r w:rsidRPr="00EE1932">
        <w:t>A structural member shall not deviate from straightness (or from the specified shape) by more than:</w:t>
      </w:r>
    </w:p>
    <w:p w14:paraId="4BBA59A5" w14:textId="77777777" w:rsidR="00E44FDE" w:rsidRPr="00EE1932" w:rsidRDefault="00E44FDE" w:rsidP="00F24D85">
      <w:pPr>
        <w:pStyle w:val="LFTBody"/>
        <w:numPr>
          <w:ilvl w:val="0"/>
          <w:numId w:val="14"/>
        </w:numPr>
        <w:ind w:hanging="284"/>
      </w:pPr>
      <w:r w:rsidRPr="00EE1932">
        <w:t>1/1000 of the lengths between lateral restraints in the case of compression members and beams, or</w:t>
      </w:r>
    </w:p>
    <w:p w14:paraId="470DDDFE" w14:textId="77777777" w:rsidR="00E44FDE" w:rsidRPr="00EE1932" w:rsidRDefault="00E44FDE" w:rsidP="00F24D85">
      <w:pPr>
        <w:pStyle w:val="LFTBody"/>
        <w:numPr>
          <w:ilvl w:val="0"/>
          <w:numId w:val="14"/>
        </w:numPr>
        <w:ind w:hanging="284"/>
      </w:pPr>
      <w:r w:rsidRPr="00EE1932">
        <w:t>1/500 of the overall lengths (maximum 25 m) in the case of other members.</w:t>
      </w:r>
    </w:p>
    <w:p w14:paraId="7A0A24F3" w14:textId="77777777" w:rsidR="00E44FDE" w:rsidRPr="00EE1932" w:rsidRDefault="00E44FDE" w:rsidP="0075716B">
      <w:pPr>
        <w:pStyle w:val="LFTBody"/>
      </w:pPr>
      <w:r w:rsidRPr="00EE1932">
        <w:t>A structural member shall not deviate from its intended length by more than:</w:t>
      </w:r>
    </w:p>
    <w:p w14:paraId="723869A6" w14:textId="77777777" w:rsidR="00E44FDE" w:rsidRPr="00EE1932" w:rsidRDefault="00E44FDE" w:rsidP="00F24D85">
      <w:pPr>
        <w:pStyle w:val="LFTBody"/>
        <w:numPr>
          <w:ilvl w:val="0"/>
          <w:numId w:val="14"/>
        </w:numPr>
        <w:ind w:hanging="284"/>
      </w:pPr>
      <w:r w:rsidRPr="00EE1932">
        <w:t>1 mm in the case of compression members faced at both ends for bearing, or</w:t>
      </w:r>
    </w:p>
    <w:p w14:paraId="7939EA61" w14:textId="77777777" w:rsidR="00E44FDE" w:rsidRPr="00EE1932" w:rsidRDefault="00E44FDE" w:rsidP="00F24D85">
      <w:pPr>
        <w:pStyle w:val="LFTBody"/>
        <w:numPr>
          <w:ilvl w:val="0"/>
          <w:numId w:val="14"/>
        </w:numPr>
        <w:ind w:hanging="284"/>
      </w:pPr>
      <w:r w:rsidRPr="00EE1932">
        <w:t>+ 0 to - 4 mm in the case of other members.</w:t>
      </w:r>
    </w:p>
    <w:p w14:paraId="3DE18CCA" w14:textId="77777777" w:rsidR="00E44FDE" w:rsidRPr="00EE1932" w:rsidRDefault="00E44FDE" w:rsidP="0075716B">
      <w:pPr>
        <w:pStyle w:val="LFTBody"/>
      </w:pPr>
      <w:r w:rsidRPr="00EE1932">
        <w:t>Lengths of components shall be such that cumulative variations do not prejudice the accurate alignment of the completed structure.</w:t>
      </w:r>
    </w:p>
    <w:p w14:paraId="10E2FD79" w14:textId="77777777" w:rsidR="00E44FDE" w:rsidRPr="00EE1932" w:rsidRDefault="00E44FDE" w:rsidP="0075716B">
      <w:pPr>
        <w:pStyle w:val="LFTBody"/>
      </w:pPr>
      <w:r w:rsidRPr="00EE1932">
        <w:t>Where two steel surfaces</w:t>
      </w:r>
      <w:r w:rsidR="00FA5675">
        <w:t xml:space="preserve"> shall be</w:t>
      </w:r>
      <w:r w:rsidRPr="00EE1932">
        <w:t xml:space="preserve"> required to be in contact to effect a bearing or frictional contact, the surfaces shall be prepared so that at least 90% of the area</w:t>
      </w:r>
      <w:r w:rsidR="00FA5675">
        <w:t xml:space="preserve"> shall be</w:t>
      </w:r>
      <w:r w:rsidRPr="00EE1932">
        <w:t xml:space="preserve"> touching before any clamping force is applied.</w:t>
      </w:r>
    </w:p>
    <w:p w14:paraId="6F22C77F" w14:textId="77777777" w:rsidR="00E44FDE" w:rsidRPr="00EE1932" w:rsidRDefault="00E44FDE" w:rsidP="00E44FDE">
      <w:pPr>
        <w:pStyle w:val="Heading3"/>
        <w:tabs>
          <w:tab w:val="left" w:pos="4820"/>
        </w:tabs>
        <w:jc w:val="both"/>
        <w:rPr>
          <w:szCs w:val="22"/>
        </w:rPr>
      </w:pPr>
      <w:bookmarkStart w:id="513" w:name="_Toc429371458"/>
      <w:bookmarkStart w:id="514" w:name="_Toc460387322"/>
      <w:bookmarkStart w:id="515" w:name="_Toc526010151"/>
      <w:bookmarkStart w:id="516" w:name="_Toc222204235"/>
      <w:bookmarkStart w:id="517" w:name="_Toc225750907"/>
      <w:bookmarkStart w:id="518" w:name="_Toc311213508"/>
      <w:bookmarkStart w:id="519" w:name="_Toc324776909"/>
      <w:bookmarkStart w:id="520" w:name="_Toc395608838"/>
      <w:bookmarkStart w:id="521" w:name="_Toc512311072"/>
      <w:bookmarkStart w:id="522" w:name="_Toc197103827"/>
      <w:r w:rsidRPr="00EE1932">
        <w:rPr>
          <w:szCs w:val="22"/>
        </w:rPr>
        <w:lastRenderedPageBreak/>
        <w:t>Dissimilar metals</w:t>
      </w:r>
      <w:bookmarkEnd w:id="513"/>
      <w:bookmarkEnd w:id="514"/>
      <w:bookmarkEnd w:id="515"/>
      <w:bookmarkEnd w:id="516"/>
      <w:bookmarkEnd w:id="517"/>
      <w:bookmarkEnd w:id="518"/>
      <w:bookmarkEnd w:id="519"/>
      <w:bookmarkEnd w:id="520"/>
      <w:bookmarkEnd w:id="521"/>
      <w:bookmarkEnd w:id="522"/>
    </w:p>
    <w:p w14:paraId="244C4A5A" w14:textId="1E7B6909" w:rsidR="00E44FDE" w:rsidRPr="00EE1932" w:rsidRDefault="00E44FDE" w:rsidP="0075716B">
      <w:pPr>
        <w:pStyle w:val="LFTBody"/>
      </w:pPr>
      <w:r w:rsidRPr="00EE1932">
        <w:t>Where dissimilar metals</w:t>
      </w:r>
      <w:r w:rsidR="00FA5675">
        <w:t xml:space="preserve"> shall be</w:t>
      </w:r>
      <w:r w:rsidRPr="00EE1932">
        <w:t xml:space="preserve"> used in close proximity to structural steel members or their connections, contact between such metals and the steel shall be avoided unless the Contractor</w:t>
      </w:r>
      <w:r w:rsidR="00FA5675">
        <w:t xml:space="preserve"> shall</w:t>
      </w:r>
      <w:r w:rsidRPr="00EE1932">
        <w:t xml:space="preserve"> demonstrate to the satisfaction of </w:t>
      </w:r>
      <w:r w:rsidR="003208EC">
        <w:t>the Project Manager</w:t>
      </w:r>
      <w:r w:rsidRPr="00EE1932">
        <w:t xml:space="preserve"> that contact between the dissimilar metals will not lead to galvanic corrosion.</w:t>
      </w:r>
    </w:p>
    <w:p w14:paraId="1DCD11E0" w14:textId="77777777" w:rsidR="00E44FDE" w:rsidRPr="00EE1932" w:rsidRDefault="00E44FDE" w:rsidP="0075716B">
      <w:pPr>
        <w:pStyle w:val="LFTBody"/>
      </w:pPr>
      <w:r w:rsidRPr="00EE1932">
        <w:t xml:space="preserve">Contact between </w:t>
      </w:r>
      <w:r w:rsidR="008304CA" w:rsidRPr="00EE1932">
        <w:t>aluminum</w:t>
      </w:r>
      <w:r w:rsidRPr="00EE1932">
        <w:t xml:space="preserve"> or </w:t>
      </w:r>
      <w:r w:rsidR="008304CA" w:rsidRPr="00EE1932">
        <w:t>aluminum</w:t>
      </w:r>
      <w:r w:rsidRPr="00EE1932">
        <w:t xml:space="preserve"> alloy and galvanized mild steel shall be permitted. For fixing </w:t>
      </w:r>
      <w:r w:rsidR="008304CA" w:rsidRPr="00EE1932">
        <w:t>aluminum</w:t>
      </w:r>
      <w:r w:rsidRPr="00EE1932">
        <w:t xml:space="preserve"> to steel structures, bolts, nuts, washers and screws shall be galvanized.</w:t>
      </w:r>
    </w:p>
    <w:p w14:paraId="5F33742C" w14:textId="77777777" w:rsidR="00E44FDE" w:rsidRPr="00EE1932" w:rsidRDefault="00E44FDE" w:rsidP="0075716B">
      <w:pPr>
        <w:pStyle w:val="LFTBody"/>
      </w:pPr>
      <w:r w:rsidRPr="00EE1932">
        <w:t>Where galvanized parts</w:t>
      </w:r>
      <w:r w:rsidR="00FA5675">
        <w:t xml:space="preserve"> shall</w:t>
      </w:r>
      <w:r w:rsidRPr="00EE1932">
        <w:t xml:space="preserve"> become sacrificial anodes to the main structure or where the electrolytic potential difference exceeds 250 mV, the parts shall be separated by an insulating medium of adequate strength.</w:t>
      </w:r>
    </w:p>
    <w:p w14:paraId="53FCA5DB" w14:textId="77777777" w:rsidR="00E44FDE" w:rsidRPr="00EE1932" w:rsidRDefault="00E44FDE" w:rsidP="00E44FDE">
      <w:pPr>
        <w:pStyle w:val="Heading3"/>
        <w:tabs>
          <w:tab w:val="left" w:pos="4820"/>
        </w:tabs>
        <w:jc w:val="both"/>
        <w:rPr>
          <w:szCs w:val="22"/>
        </w:rPr>
      </w:pPr>
      <w:bookmarkStart w:id="523" w:name="_Toc429371460"/>
      <w:bookmarkStart w:id="524" w:name="_Toc460387324"/>
      <w:bookmarkStart w:id="525" w:name="_Toc526010152"/>
      <w:bookmarkStart w:id="526" w:name="_Toc222204236"/>
      <w:bookmarkStart w:id="527" w:name="_Toc225750908"/>
      <w:bookmarkStart w:id="528" w:name="_Toc311213509"/>
      <w:bookmarkStart w:id="529" w:name="_Toc324776910"/>
      <w:bookmarkStart w:id="530" w:name="_Toc395608839"/>
      <w:bookmarkStart w:id="531" w:name="_Toc512311073"/>
      <w:bookmarkStart w:id="532" w:name="_Toc197103828"/>
      <w:r w:rsidRPr="00EE1932">
        <w:rPr>
          <w:szCs w:val="22"/>
        </w:rPr>
        <w:t>Stainless steel</w:t>
      </w:r>
      <w:bookmarkEnd w:id="523"/>
      <w:bookmarkEnd w:id="524"/>
      <w:bookmarkEnd w:id="525"/>
      <w:bookmarkEnd w:id="526"/>
      <w:bookmarkEnd w:id="527"/>
      <w:bookmarkEnd w:id="528"/>
      <w:bookmarkEnd w:id="529"/>
      <w:bookmarkEnd w:id="530"/>
      <w:bookmarkEnd w:id="531"/>
      <w:bookmarkEnd w:id="532"/>
    </w:p>
    <w:p w14:paraId="1E73B5A7" w14:textId="4DC41C51" w:rsidR="00E44FDE" w:rsidRPr="00EE1932" w:rsidRDefault="00E44FDE" w:rsidP="0075716B">
      <w:pPr>
        <w:pStyle w:val="LFTBody"/>
      </w:pPr>
      <w:r w:rsidRPr="00C42ED4">
        <w:t xml:space="preserve">The requirements for stainless steel are given in </w:t>
      </w:r>
      <w:r w:rsidR="009A3EBB">
        <w:t>Document No 6</w:t>
      </w:r>
      <w:r w:rsidR="0062332C" w:rsidRPr="00C42ED4">
        <w:t>.3</w:t>
      </w:r>
      <w:r w:rsidRPr="00C42ED4">
        <w:t>.4 of these Specifications.</w:t>
      </w:r>
    </w:p>
    <w:p w14:paraId="580C7B24" w14:textId="77777777" w:rsidR="00E44FDE" w:rsidRPr="00EE1932" w:rsidRDefault="00E44FDE" w:rsidP="00E44FDE">
      <w:pPr>
        <w:pStyle w:val="Heading2"/>
        <w:tabs>
          <w:tab w:val="left" w:pos="4820"/>
        </w:tabs>
        <w:jc w:val="both"/>
        <w:rPr>
          <w:szCs w:val="22"/>
        </w:rPr>
      </w:pPr>
      <w:bookmarkStart w:id="533" w:name="_Toc222204243"/>
      <w:bookmarkStart w:id="534" w:name="_Toc225750909"/>
      <w:bookmarkStart w:id="535" w:name="_Toc311213510"/>
      <w:bookmarkStart w:id="536" w:name="_Toc324776911"/>
      <w:bookmarkStart w:id="537" w:name="_Toc395608840"/>
      <w:bookmarkStart w:id="538" w:name="_Toc512311074"/>
      <w:bookmarkStart w:id="539" w:name="_Toc197103829"/>
      <w:r w:rsidRPr="00EE1932">
        <w:rPr>
          <w:szCs w:val="22"/>
        </w:rPr>
        <w:t>Structural Design Requirements</w:t>
      </w:r>
      <w:bookmarkEnd w:id="533"/>
      <w:bookmarkEnd w:id="534"/>
      <w:bookmarkEnd w:id="535"/>
      <w:bookmarkEnd w:id="536"/>
      <w:bookmarkEnd w:id="537"/>
      <w:bookmarkEnd w:id="538"/>
      <w:bookmarkEnd w:id="539"/>
    </w:p>
    <w:p w14:paraId="71DD0C1C" w14:textId="77777777" w:rsidR="00E44FDE" w:rsidRPr="00EE1932" w:rsidRDefault="00E44FDE" w:rsidP="00E44FDE">
      <w:pPr>
        <w:pStyle w:val="Heading3"/>
        <w:tabs>
          <w:tab w:val="left" w:pos="4820"/>
        </w:tabs>
        <w:jc w:val="both"/>
        <w:rPr>
          <w:szCs w:val="22"/>
        </w:rPr>
      </w:pPr>
      <w:bookmarkStart w:id="540" w:name="_Toc225750910"/>
      <w:bookmarkStart w:id="541" w:name="_Toc311213511"/>
      <w:bookmarkStart w:id="542" w:name="_Toc324776912"/>
      <w:bookmarkStart w:id="543" w:name="_Toc395608841"/>
      <w:bookmarkStart w:id="544" w:name="_Toc512311075"/>
      <w:bookmarkStart w:id="545" w:name="_Toc197103830"/>
      <w:r w:rsidRPr="00EE1932">
        <w:rPr>
          <w:szCs w:val="22"/>
        </w:rPr>
        <w:t>General</w:t>
      </w:r>
      <w:bookmarkEnd w:id="540"/>
      <w:bookmarkEnd w:id="541"/>
      <w:bookmarkEnd w:id="542"/>
      <w:bookmarkEnd w:id="543"/>
      <w:bookmarkEnd w:id="544"/>
      <w:bookmarkEnd w:id="545"/>
    </w:p>
    <w:p w14:paraId="48268DED" w14:textId="77777777" w:rsidR="0023506D" w:rsidRPr="00EE1932" w:rsidRDefault="0023506D" w:rsidP="0075716B">
      <w:pPr>
        <w:pStyle w:val="LFTBody"/>
      </w:pPr>
      <w:r w:rsidRPr="00C42ED4">
        <w:t>The Contractor shall carry out and document the structural design for the structures and buildings, which are defined to be under the responsibility of the Contractor as minimum in accordance with the</w:t>
      </w:r>
      <w:r w:rsidR="00C42ED4">
        <w:t xml:space="preserve"> requirement </w:t>
      </w:r>
      <w:r w:rsidRPr="00C42ED4">
        <w:t xml:space="preserve">given in </w:t>
      </w:r>
      <w:r w:rsidR="00C42ED4">
        <w:t xml:space="preserve">this </w:t>
      </w:r>
      <w:r w:rsidRPr="00C42ED4">
        <w:t xml:space="preserve">section </w:t>
      </w:r>
      <w:r w:rsidR="00C42ED4">
        <w:t>below</w:t>
      </w:r>
      <w:r w:rsidRPr="00C42ED4">
        <w:t>.</w:t>
      </w:r>
      <w:r w:rsidR="00F90A2B">
        <w:t xml:space="preserve"> </w:t>
      </w:r>
      <w:r w:rsidRPr="00C42ED4">
        <w:t>The structural design requirements</w:t>
      </w:r>
      <w:r w:rsidR="00FA5675">
        <w:t xml:space="preserve"> shall be</w:t>
      </w:r>
      <w:r w:rsidRPr="00C42ED4">
        <w:t xml:space="preserve"> implemented for the structural design that expressed above.</w:t>
      </w:r>
    </w:p>
    <w:p w14:paraId="0A1F8B67" w14:textId="77777777" w:rsidR="00E44FDE" w:rsidRPr="00EE1932" w:rsidRDefault="00E44FDE" w:rsidP="0075716B">
      <w:pPr>
        <w:pStyle w:val="LFTBody"/>
      </w:pPr>
      <w:r w:rsidRPr="00EE1932">
        <w:t>Structures</w:t>
      </w:r>
      <w:r w:rsidR="00FA5675">
        <w:t xml:space="preserve"> shall be</w:t>
      </w:r>
      <w:r w:rsidRPr="00EE1932">
        <w:t xml:space="preserve"> capable of withstanding external lateral soil pressure when empty.</w:t>
      </w:r>
    </w:p>
    <w:p w14:paraId="77339AC6" w14:textId="77777777" w:rsidR="00E44FDE" w:rsidRPr="00EE1932" w:rsidRDefault="00E44FDE" w:rsidP="0075716B">
      <w:pPr>
        <w:pStyle w:val="LFTBody"/>
      </w:pPr>
      <w:r w:rsidRPr="00EE1932">
        <w:t>Structures</w:t>
      </w:r>
      <w:r w:rsidR="00FA5675">
        <w:t xml:space="preserve"> shall be</w:t>
      </w:r>
      <w:r w:rsidRPr="00EE1932">
        <w:t xml:space="preserve"> capable of withstanding internal pressure when filled with water and assuming no lateral external load from soil and/or groundwater.</w:t>
      </w:r>
    </w:p>
    <w:p w14:paraId="11C58C27" w14:textId="77777777" w:rsidR="00E44FDE" w:rsidRPr="00EE1932" w:rsidRDefault="00E44FDE" w:rsidP="0075716B">
      <w:pPr>
        <w:pStyle w:val="LFTBody"/>
      </w:pPr>
      <w:r w:rsidRPr="00EE1932">
        <w:t xml:space="preserve">Combined structures </w:t>
      </w:r>
      <w:r w:rsidR="00FA5675">
        <w:t>shall</w:t>
      </w:r>
      <w:r w:rsidR="00FA5675" w:rsidRPr="00EE1932">
        <w:t xml:space="preserve"> </w:t>
      </w:r>
      <w:r w:rsidRPr="00EE1932">
        <w:t>be capable of withstanding internal water pressure when one compartment is filled with water and the adjacent compartment is empty.</w:t>
      </w:r>
    </w:p>
    <w:p w14:paraId="629E6F22" w14:textId="77777777" w:rsidR="00E44FDE" w:rsidRPr="00EE1932" w:rsidRDefault="00E44FDE" w:rsidP="0075716B">
      <w:pPr>
        <w:pStyle w:val="LFTBody"/>
        <w:rPr>
          <w:b/>
        </w:rPr>
      </w:pPr>
      <w:r w:rsidRPr="00EE1932">
        <w:t>Structures</w:t>
      </w:r>
      <w:r w:rsidR="00FA5675">
        <w:t xml:space="preserve"> shall be</w:t>
      </w:r>
      <w:r w:rsidRPr="00EE1932">
        <w:t xml:space="preserve"> capable of withstanding both external pressure support from soil and/or groundwater and internal pressure when filled with water.</w:t>
      </w:r>
    </w:p>
    <w:p w14:paraId="731A69AE" w14:textId="77777777" w:rsidR="00E44FDE" w:rsidRPr="00EE1932" w:rsidRDefault="00E44FDE" w:rsidP="0075716B">
      <w:pPr>
        <w:pStyle w:val="LFTBody"/>
      </w:pPr>
      <w:r w:rsidRPr="00EE1932">
        <w:t>The pressure from ground water and any external water</w:t>
      </w:r>
      <w:r w:rsidR="00FA5675">
        <w:t xml:space="preserve"> shall be</w:t>
      </w:r>
      <w:r w:rsidRPr="00EE1932">
        <w:t xml:space="preserve"> taken into consideration.</w:t>
      </w:r>
    </w:p>
    <w:p w14:paraId="57551B7D" w14:textId="77777777" w:rsidR="00E44FDE" w:rsidRPr="00EE1932" w:rsidRDefault="00E44FDE" w:rsidP="0075716B">
      <w:pPr>
        <w:pStyle w:val="LFTBody"/>
      </w:pPr>
      <w:r w:rsidRPr="00EE1932">
        <w:t>All structures</w:t>
      </w:r>
      <w:r w:rsidR="00FA5675">
        <w:t xml:space="preserve"> shall be</w:t>
      </w:r>
      <w:r w:rsidRPr="00EE1932">
        <w:t xml:space="preserve"> secured against uplift by their own weight together with the surrounding soil.</w:t>
      </w:r>
    </w:p>
    <w:p w14:paraId="770C7E2C" w14:textId="77777777" w:rsidR="00E44FDE" w:rsidRPr="00EE1932" w:rsidRDefault="00E44FDE" w:rsidP="0075716B">
      <w:pPr>
        <w:pStyle w:val="LFTBody"/>
      </w:pPr>
      <w:r w:rsidRPr="00EE1932">
        <w:t>In case the geotechnical investigation report provided with the Tender Documents and the investigations made by the Contractor</w:t>
      </w:r>
      <w:r w:rsidR="00FA5675">
        <w:t xml:space="preserve"> shall be</w:t>
      </w:r>
      <w:r w:rsidRPr="00EE1932">
        <w:t xml:space="preserve"> in conflict about the groundwater levels, the highest groundwater level in the reports that causes the most </w:t>
      </w:r>
      <w:r w:rsidR="00F90A2B" w:rsidRPr="00EE1932">
        <w:t>unfavorable</w:t>
      </w:r>
      <w:r w:rsidRPr="00EE1932">
        <w:t xml:space="preserve"> loading case shall be used in static and uplift design.</w:t>
      </w:r>
    </w:p>
    <w:p w14:paraId="3551502D" w14:textId="77777777" w:rsidR="00E44FDE" w:rsidRPr="00EE1932" w:rsidRDefault="00E44FDE" w:rsidP="00E44FDE">
      <w:pPr>
        <w:pStyle w:val="Heading3"/>
        <w:tabs>
          <w:tab w:val="left" w:pos="4820"/>
        </w:tabs>
        <w:jc w:val="both"/>
        <w:rPr>
          <w:szCs w:val="22"/>
        </w:rPr>
      </w:pPr>
      <w:bookmarkStart w:id="546" w:name="_Toc225750911"/>
      <w:bookmarkStart w:id="547" w:name="_Toc311213512"/>
      <w:bookmarkStart w:id="548" w:name="_Toc324776913"/>
      <w:bookmarkStart w:id="549" w:name="_Toc395608842"/>
      <w:bookmarkStart w:id="550" w:name="_Toc512311076"/>
      <w:bookmarkStart w:id="551" w:name="_Toc197103831"/>
      <w:r w:rsidRPr="00EE1932">
        <w:rPr>
          <w:szCs w:val="22"/>
        </w:rPr>
        <w:t>Minimum structural requirements</w:t>
      </w:r>
      <w:bookmarkEnd w:id="546"/>
      <w:bookmarkEnd w:id="547"/>
      <w:bookmarkEnd w:id="548"/>
      <w:bookmarkEnd w:id="549"/>
      <w:bookmarkEnd w:id="550"/>
      <w:bookmarkEnd w:id="551"/>
    </w:p>
    <w:p w14:paraId="0B7DA14C" w14:textId="77777777" w:rsidR="00E44FDE" w:rsidRPr="00EE1932" w:rsidRDefault="00E44FDE" w:rsidP="0075716B">
      <w:pPr>
        <w:pStyle w:val="LFTBody"/>
        <w:contextualSpacing/>
        <w:rPr>
          <w:b/>
        </w:rPr>
      </w:pPr>
      <w:r w:rsidRPr="00EE1932">
        <w:rPr>
          <w:b/>
        </w:rPr>
        <w:t>Walls</w:t>
      </w:r>
    </w:p>
    <w:p w14:paraId="6DA19701" w14:textId="77777777" w:rsidR="00E44FDE" w:rsidRPr="00EE1932" w:rsidRDefault="00E44FDE" w:rsidP="0075716B">
      <w:pPr>
        <w:pStyle w:val="LFTBody"/>
        <w:rPr>
          <w:b/>
        </w:rPr>
      </w:pPr>
      <w:r w:rsidRPr="00EE1932">
        <w:t>The thickness of reinforced concrete walls</w:t>
      </w:r>
      <w:r w:rsidR="00FA5675">
        <w:t xml:space="preserve"> shall be</w:t>
      </w:r>
      <w:r w:rsidRPr="00EE1932">
        <w:t xml:space="preserve"> designed in conformity with the calculation criteria and shall under no circumstances be less than 250 mm.</w:t>
      </w:r>
    </w:p>
    <w:p w14:paraId="6B2AFC9E" w14:textId="77777777" w:rsidR="00E44FDE" w:rsidRPr="00EE1932" w:rsidRDefault="00E44FDE" w:rsidP="0075716B">
      <w:pPr>
        <w:pStyle w:val="LFTBody"/>
      </w:pPr>
      <w:r w:rsidRPr="00EE1932">
        <w:t>All walls shall be reinforced in both sides and in both directions.</w:t>
      </w:r>
    </w:p>
    <w:p w14:paraId="6B2A31F5" w14:textId="77777777" w:rsidR="00E44FDE" w:rsidRPr="00EE1932" w:rsidRDefault="00E44FDE" w:rsidP="0075716B">
      <w:pPr>
        <w:pStyle w:val="LFTBody"/>
      </w:pPr>
      <w:r w:rsidRPr="00EE1932">
        <w:t>Walls shall be considered as fixed to the bottom slab. Hinged or sliding walls shall not be allowed.</w:t>
      </w:r>
    </w:p>
    <w:p w14:paraId="4CCB67E2" w14:textId="77777777" w:rsidR="00E44FDE" w:rsidRPr="00EE1932" w:rsidRDefault="00E44FDE" w:rsidP="0075716B">
      <w:pPr>
        <w:pStyle w:val="LFTBody"/>
      </w:pPr>
      <w:r w:rsidRPr="00EE1932">
        <w:lastRenderedPageBreak/>
        <w:t>Partition walls in liquid-retaining structures shall be designed for unilateral water pressure.</w:t>
      </w:r>
    </w:p>
    <w:p w14:paraId="325D27E3" w14:textId="77777777" w:rsidR="00E44FDE" w:rsidRPr="00EE1932" w:rsidRDefault="00E44FDE" w:rsidP="0075716B">
      <w:pPr>
        <w:pStyle w:val="LFTBody"/>
        <w:contextualSpacing/>
        <w:rPr>
          <w:b/>
        </w:rPr>
      </w:pPr>
      <w:r w:rsidRPr="00EE1932">
        <w:rPr>
          <w:b/>
        </w:rPr>
        <w:t>Bottom Slabs</w:t>
      </w:r>
    </w:p>
    <w:p w14:paraId="3AD000B0" w14:textId="77777777" w:rsidR="00E44FDE" w:rsidRPr="00EE1932" w:rsidRDefault="00E44FDE" w:rsidP="0075716B">
      <w:pPr>
        <w:pStyle w:val="LFTBody"/>
        <w:rPr>
          <w:b/>
        </w:rPr>
      </w:pPr>
      <w:r w:rsidRPr="00EE1932">
        <w:t>The thickness of walls</w:t>
      </w:r>
      <w:r w:rsidR="00FA5675">
        <w:t xml:space="preserve"> shall be</w:t>
      </w:r>
      <w:r w:rsidRPr="00EE1932">
        <w:t xml:space="preserve"> designed in accordance with the calculation criteria. The thickness of the bottom slab beside the walls</w:t>
      </w:r>
      <w:r w:rsidR="00FA5675">
        <w:t xml:space="preserve"> shall</w:t>
      </w:r>
      <w:r w:rsidRPr="00EE1932">
        <w:t xml:space="preserve"> be reduced with 100 mm per every met</w:t>
      </w:r>
      <w:r w:rsidR="00F90A2B">
        <w:t>er</w:t>
      </w:r>
      <w:r w:rsidRPr="00EE1932">
        <w:t>. The thickness of slabs shall under no circumstances be less than 250 mm.</w:t>
      </w:r>
    </w:p>
    <w:p w14:paraId="58B735E1" w14:textId="77777777" w:rsidR="00E44FDE" w:rsidRPr="00EE1932" w:rsidRDefault="00E44FDE" w:rsidP="0075716B">
      <w:pPr>
        <w:pStyle w:val="LFTBody"/>
      </w:pPr>
      <w:r w:rsidRPr="00EE1932">
        <w:t>Bottom slabs shall be reinforced in both directions in top and bottom.</w:t>
      </w:r>
    </w:p>
    <w:p w14:paraId="079ADFB2" w14:textId="77777777" w:rsidR="00E44FDE" w:rsidRPr="00EE1932" w:rsidRDefault="00E44FDE" w:rsidP="0075716B">
      <w:pPr>
        <w:pStyle w:val="LFTBody"/>
        <w:contextualSpacing/>
        <w:rPr>
          <w:b/>
        </w:rPr>
      </w:pPr>
      <w:r w:rsidRPr="00EE1932">
        <w:rPr>
          <w:b/>
        </w:rPr>
        <w:t>Crack Width Criteria for Concrete</w:t>
      </w:r>
    </w:p>
    <w:p w14:paraId="5B8452CE" w14:textId="77777777" w:rsidR="00E44FDE" w:rsidRPr="00EE1932" w:rsidRDefault="00E44FDE" w:rsidP="0075716B">
      <w:pPr>
        <w:pStyle w:val="LFTBody"/>
        <w:rPr>
          <w:b/>
          <w:bCs/>
          <w:u w:val="single"/>
        </w:rPr>
      </w:pPr>
      <w:r w:rsidRPr="00EE1932">
        <w:t>In calculating the stress using an elastic analysis, account shall be taken of whether or not the section is expected to crack under service loads and also of the effects of creep and shrinkage. The maximum allowable crack widths in concrete under service loads are given in the following table.</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99" w:type="dxa"/>
          <w:right w:w="99" w:type="dxa"/>
        </w:tblCellMar>
        <w:tblLook w:val="0020" w:firstRow="1" w:lastRow="0" w:firstColumn="0" w:lastColumn="0" w:noHBand="0" w:noVBand="0"/>
      </w:tblPr>
      <w:tblGrid>
        <w:gridCol w:w="3115"/>
        <w:gridCol w:w="3116"/>
        <w:gridCol w:w="3121"/>
      </w:tblGrid>
      <w:tr w:rsidR="00EE1932" w:rsidRPr="00EE1932" w14:paraId="24E6FF2D" w14:textId="77777777" w:rsidTr="0023506D">
        <w:tc>
          <w:tcPr>
            <w:tcW w:w="3110" w:type="dxa"/>
            <w:tcBorders>
              <w:top w:val="single" w:sz="12" w:space="0" w:color="000000"/>
              <w:bottom w:val="single" w:sz="12" w:space="0" w:color="000000"/>
            </w:tcBorders>
          </w:tcPr>
          <w:p w14:paraId="7E6989F1" w14:textId="77777777" w:rsidR="00E44FDE" w:rsidRPr="00EE1932" w:rsidRDefault="00E44FDE" w:rsidP="0075716B">
            <w:pPr>
              <w:pStyle w:val="LFTBody"/>
              <w:spacing w:after="0"/>
              <w:rPr>
                <w:b/>
              </w:rPr>
            </w:pPr>
          </w:p>
        </w:tc>
        <w:tc>
          <w:tcPr>
            <w:tcW w:w="6237" w:type="dxa"/>
            <w:gridSpan w:val="2"/>
            <w:tcBorders>
              <w:top w:val="single" w:sz="12" w:space="0" w:color="000000"/>
              <w:bottom w:val="single" w:sz="12" w:space="0" w:color="000000"/>
            </w:tcBorders>
          </w:tcPr>
          <w:p w14:paraId="31DDCBFA" w14:textId="77777777" w:rsidR="00E44FDE" w:rsidRPr="00EE1932" w:rsidRDefault="00E44FDE" w:rsidP="0075716B">
            <w:pPr>
              <w:pStyle w:val="LFTBody"/>
              <w:spacing w:after="0"/>
              <w:rPr>
                <w:b/>
              </w:rPr>
            </w:pPr>
            <w:r w:rsidRPr="00EE1932">
              <w:rPr>
                <w:b/>
              </w:rPr>
              <w:t>Crack Width w</w:t>
            </w:r>
            <w:r w:rsidRPr="00EE1932">
              <w:rPr>
                <w:b/>
                <w:vertAlign w:val="subscript"/>
              </w:rPr>
              <w:t>max</w:t>
            </w:r>
            <w:r w:rsidRPr="00EE1932">
              <w:rPr>
                <w:b/>
              </w:rPr>
              <w:t xml:space="preserve"> (mm)</w:t>
            </w:r>
          </w:p>
        </w:tc>
      </w:tr>
      <w:tr w:rsidR="0023506D" w:rsidRPr="00EE1932" w14:paraId="27AC017E" w14:textId="77777777" w:rsidTr="0023506D">
        <w:tc>
          <w:tcPr>
            <w:tcW w:w="3115" w:type="dxa"/>
          </w:tcPr>
          <w:p w14:paraId="4CD83485" w14:textId="77777777" w:rsidR="00E44FDE" w:rsidRPr="00EE1932" w:rsidRDefault="00E44FDE" w:rsidP="0075716B">
            <w:pPr>
              <w:pStyle w:val="LFTBody"/>
              <w:spacing w:after="0"/>
            </w:pPr>
            <w:r w:rsidRPr="00EE1932">
              <w:t>Exposure class</w:t>
            </w:r>
          </w:p>
        </w:tc>
        <w:tc>
          <w:tcPr>
            <w:tcW w:w="3116" w:type="dxa"/>
          </w:tcPr>
          <w:p w14:paraId="1D639D9F" w14:textId="77777777" w:rsidR="00E44FDE" w:rsidRPr="00EE1932" w:rsidRDefault="00E44FDE" w:rsidP="0075716B">
            <w:pPr>
              <w:pStyle w:val="LFTBody"/>
              <w:spacing w:after="0"/>
            </w:pPr>
            <w:r w:rsidRPr="00EE1932">
              <w:t>Pure tension</w:t>
            </w:r>
          </w:p>
        </w:tc>
        <w:tc>
          <w:tcPr>
            <w:tcW w:w="3116" w:type="dxa"/>
          </w:tcPr>
          <w:p w14:paraId="11A2A54C" w14:textId="77777777" w:rsidR="00E44FDE" w:rsidRPr="00EE1932" w:rsidRDefault="00E44FDE" w:rsidP="0075716B">
            <w:pPr>
              <w:pStyle w:val="LFTBody"/>
              <w:spacing w:after="0"/>
            </w:pPr>
            <w:r w:rsidRPr="00EE1932">
              <w:t>Tension in bending</w:t>
            </w:r>
          </w:p>
        </w:tc>
      </w:tr>
      <w:tr w:rsidR="0023506D" w:rsidRPr="00EE1932" w14:paraId="117DBA31" w14:textId="77777777" w:rsidTr="0023506D">
        <w:tc>
          <w:tcPr>
            <w:tcW w:w="3115" w:type="dxa"/>
            <w:tcBorders>
              <w:bottom w:val="single" w:sz="12" w:space="0" w:color="000000"/>
            </w:tcBorders>
          </w:tcPr>
          <w:p w14:paraId="0CC2110C" w14:textId="77777777" w:rsidR="00E44FDE" w:rsidRPr="00EE1932" w:rsidRDefault="00E44FDE" w:rsidP="0075716B">
            <w:pPr>
              <w:pStyle w:val="LFTBody"/>
              <w:spacing w:after="0"/>
            </w:pPr>
            <w:r w:rsidRPr="00EE1932">
              <w:t>Freeze-thaw attack and chemical attack</w:t>
            </w:r>
          </w:p>
        </w:tc>
        <w:tc>
          <w:tcPr>
            <w:tcW w:w="3116" w:type="dxa"/>
            <w:tcBorders>
              <w:bottom w:val="single" w:sz="12" w:space="0" w:color="000000"/>
            </w:tcBorders>
          </w:tcPr>
          <w:p w14:paraId="0C14BDC6" w14:textId="77777777" w:rsidR="00E44FDE" w:rsidRPr="00EE1932" w:rsidRDefault="00E44FDE" w:rsidP="0075716B">
            <w:pPr>
              <w:pStyle w:val="LFTBody"/>
              <w:spacing w:after="0"/>
            </w:pPr>
            <w:r w:rsidRPr="00EE1932">
              <w:t>0.15</w:t>
            </w:r>
          </w:p>
        </w:tc>
        <w:tc>
          <w:tcPr>
            <w:tcW w:w="3116" w:type="dxa"/>
            <w:tcBorders>
              <w:bottom w:val="single" w:sz="12" w:space="0" w:color="000000"/>
            </w:tcBorders>
          </w:tcPr>
          <w:p w14:paraId="12C10231" w14:textId="77777777" w:rsidR="00E44FDE" w:rsidRPr="00EE1932" w:rsidRDefault="00E44FDE" w:rsidP="0075716B">
            <w:pPr>
              <w:pStyle w:val="LFTBody"/>
              <w:spacing w:after="0"/>
            </w:pPr>
            <w:r w:rsidRPr="00EE1932">
              <w:t>0.20</w:t>
            </w:r>
          </w:p>
        </w:tc>
      </w:tr>
    </w:tbl>
    <w:p w14:paraId="1F5C999B" w14:textId="77777777" w:rsidR="00E44FDE" w:rsidRPr="00EE1932" w:rsidRDefault="00E44FDE" w:rsidP="0075716B">
      <w:pPr>
        <w:pStyle w:val="LFTBody"/>
      </w:pPr>
    </w:p>
    <w:p w14:paraId="3E7DA4CD" w14:textId="77777777" w:rsidR="00E44FDE" w:rsidRPr="00EE1932" w:rsidRDefault="00E44FDE" w:rsidP="0075716B">
      <w:pPr>
        <w:pStyle w:val="LFTBody"/>
      </w:pPr>
      <w:r w:rsidRPr="00EE1932">
        <w:t>Special account shall be taken for the reduction of crack width due to temperature, creep and shrinkage in the concrete. These provisions shall fulfil the requirements given in EN 1992-3 with a maximum allowable crack width of w</w:t>
      </w:r>
      <w:r w:rsidRPr="00EE1932">
        <w:rPr>
          <w:vertAlign w:val="subscript"/>
        </w:rPr>
        <w:t>max</w:t>
      </w:r>
      <w:r w:rsidRPr="00EE1932">
        <w:t xml:space="preserve"> = 0.20 mm.</w:t>
      </w:r>
    </w:p>
    <w:p w14:paraId="75282FF9" w14:textId="77777777" w:rsidR="00E44FDE" w:rsidRPr="00EE1932" w:rsidRDefault="00E44FDE" w:rsidP="0075716B">
      <w:pPr>
        <w:pStyle w:val="LFTBody"/>
        <w:contextualSpacing/>
        <w:rPr>
          <w:b/>
        </w:rPr>
      </w:pPr>
      <w:r w:rsidRPr="00EE1932">
        <w:rPr>
          <w:b/>
        </w:rPr>
        <w:t>Minimum Cover on Reinforcement</w:t>
      </w:r>
    </w:p>
    <w:tbl>
      <w:tblPr>
        <w:tblW w:w="9347"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99" w:type="dxa"/>
          <w:right w:w="99" w:type="dxa"/>
        </w:tblCellMar>
        <w:tblLook w:val="0020" w:firstRow="1" w:lastRow="0" w:firstColumn="0" w:lastColumn="0" w:noHBand="0" w:noVBand="0"/>
      </w:tblPr>
      <w:tblGrid>
        <w:gridCol w:w="4673"/>
        <w:gridCol w:w="4674"/>
      </w:tblGrid>
      <w:tr w:rsidR="00EE1932" w:rsidRPr="00EE1932" w14:paraId="7B4BC530" w14:textId="77777777" w:rsidTr="0075716B">
        <w:tc>
          <w:tcPr>
            <w:tcW w:w="4673" w:type="dxa"/>
            <w:tcBorders>
              <w:top w:val="single" w:sz="12" w:space="0" w:color="000000"/>
              <w:bottom w:val="single" w:sz="12" w:space="0" w:color="000000"/>
            </w:tcBorders>
          </w:tcPr>
          <w:p w14:paraId="21C56C0E" w14:textId="77777777" w:rsidR="00E44FDE" w:rsidRPr="00EE1932" w:rsidRDefault="00E44FDE" w:rsidP="0075716B">
            <w:pPr>
              <w:pStyle w:val="LFTBody"/>
              <w:spacing w:after="0"/>
              <w:rPr>
                <w:b/>
              </w:rPr>
            </w:pPr>
            <w:r w:rsidRPr="00EE1932">
              <w:rPr>
                <w:b/>
              </w:rPr>
              <w:t>Type of structure</w:t>
            </w:r>
          </w:p>
        </w:tc>
        <w:tc>
          <w:tcPr>
            <w:tcW w:w="4674" w:type="dxa"/>
            <w:tcBorders>
              <w:top w:val="single" w:sz="12" w:space="0" w:color="000000"/>
              <w:bottom w:val="single" w:sz="12" w:space="0" w:color="000000"/>
            </w:tcBorders>
          </w:tcPr>
          <w:p w14:paraId="2DCF0DA9" w14:textId="77777777" w:rsidR="00E44FDE" w:rsidRPr="00EE1932" w:rsidRDefault="00E44FDE" w:rsidP="0075716B">
            <w:pPr>
              <w:pStyle w:val="LFTBody"/>
              <w:spacing w:after="0"/>
              <w:rPr>
                <w:b/>
              </w:rPr>
            </w:pPr>
            <w:r w:rsidRPr="00EE1932">
              <w:rPr>
                <w:b/>
              </w:rPr>
              <w:t xml:space="preserve">Concrete cover </w:t>
            </w:r>
          </w:p>
        </w:tc>
      </w:tr>
      <w:tr w:rsidR="00EE1932" w:rsidRPr="00EE1932" w14:paraId="6F885138" w14:textId="77777777" w:rsidTr="0075716B">
        <w:tc>
          <w:tcPr>
            <w:tcW w:w="4673" w:type="dxa"/>
          </w:tcPr>
          <w:p w14:paraId="24D8B681" w14:textId="77777777" w:rsidR="00E44FDE" w:rsidRPr="00EE1932" w:rsidRDefault="00E44FDE" w:rsidP="0075716B">
            <w:pPr>
              <w:pStyle w:val="LFTBody"/>
              <w:spacing w:after="0"/>
            </w:pPr>
            <w:r w:rsidRPr="00EE1932">
              <w:t>Liquid-retaining structures, retaining walls etc</w:t>
            </w:r>
          </w:p>
        </w:tc>
        <w:tc>
          <w:tcPr>
            <w:tcW w:w="4674" w:type="dxa"/>
          </w:tcPr>
          <w:p w14:paraId="28DE3447" w14:textId="77777777" w:rsidR="00E44FDE" w:rsidRPr="00EE1932" w:rsidRDefault="00E44FDE" w:rsidP="0075716B">
            <w:pPr>
              <w:pStyle w:val="LFTBody"/>
              <w:spacing w:after="0"/>
            </w:pPr>
            <w:r w:rsidRPr="00EE1932">
              <w:t>Minimum 50 mm</w:t>
            </w:r>
          </w:p>
        </w:tc>
      </w:tr>
      <w:tr w:rsidR="00EE1932" w:rsidRPr="00EE1932" w14:paraId="4E5DF73A" w14:textId="77777777" w:rsidTr="0075716B">
        <w:tc>
          <w:tcPr>
            <w:tcW w:w="4673" w:type="dxa"/>
            <w:tcBorders>
              <w:bottom w:val="single" w:sz="12" w:space="0" w:color="000000"/>
            </w:tcBorders>
          </w:tcPr>
          <w:p w14:paraId="5BA0D1D8" w14:textId="77777777" w:rsidR="00E44FDE" w:rsidRPr="00EE1932" w:rsidRDefault="00E44FDE" w:rsidP="0075716B">
            <w:pPr>
              <w:pStyle w:val="LFTBody"/>
              <w:spacing w:after="0"/>
            </w:pPr>
            <w:r w:rsidRPr="00EE1932">
              <w:t>Other concrete structures:</w:t>
            </w:r>
            <w:r w:rsidRPr="00EE1932">
              <w:tab/>
            </w:r>
          </w:p>
        </w:tc>
        <w:tc>
          <w:tcPr>
            <w:tcW w:w="4674" w:type="dxa"/>
            <w:tcBorders>
              <w:bottom w:val="single" w:sz="12" w:space="0" w:color="000000"/>
            </w:tcBorders>
          </w:tcPr>
          <w:p w14:paraId="439F3917" w14:textId="77777777" w:rsidR="00E44FDE" w:rsidRPr="00EE1932" w:rsidRDefault="00E44FDE" w:rsidP="0075716B">
            <w:pPr>
              <w:pStyle w:val="LFTBody"/>
              <w:spacing w:after="0"/>
            </w:pPr>
            <w:r w:rsidRPr="00EE1932">
              <w:t>Minimum 35 mm.</w:t>
            </w:r>
          </w:p>
        </w:tc>
      </w:tr>
    </w:tbl>
    <w:p w14:paraId="05E25E0A" w14:textId="77777777" w:rsidR="00E44FDE" w:rsidRPr="00EE1932" w:rsidRDefault="00E44FDE" w:rsidP="00E44FDE">
      <w:pPr>
        <w:pStyle w:val="Heading3"/>
        <w:tabs>
          <w:tab w:val="left" w:pos="4820"/>
        </w:tabs>
        <w:jc w:val="both"/>
        <w:rPr>
          <w:szCs w:val="22"/>
        </w:rPr>
      </w:pPr>
      <w:bookmarkStart w:id="552" w:name="_Toc222204245"/>
      <w:bookmarkStart w:id="553" w:name="_Toc225750912"/>
      <w:bookmarkStart w:id="554" w:name="_Toc311213513"/>
      <w:bookmarkStart w:id="555" w:name="_Toc324776914"/>
      <w:bookmarkStart w:id="556" w:name="_Toc395608843"/>
      <w:bookmarkStart w:id="557" w:name="_Toc512311077"/>
      <w:bookmarkStart w:id="558" w:name="_Toc197103832"/>
      <w:r w:rsidRPr="00EE1932">
        <w:rPr>
          <w:szCs w:val="22"/>
        </w:rPr>
        <w:t>Loads, characteristic values</w:t>
      </w:r>
      <w:bookmarkEnd w:id="552"/>
      <w:bookmarkEnd w:id="553"/>
      <w:bookmarkEnd w:id="554"/>
      <w:bookmarkEnd w:id="555"/>
      <w:bookmarkEnd w:id="556"/>
      <w:bookmarkEnd w:id="557"/>
      <w:bookmarkEnd w:id="558"/>
    </w:p>
    <w:p w14:paraId="583E63AC" w14:textId="77777777" w:rsidR="00E44FDE" w:rsidRPr="00EE1932" w:rsidRDefault="00E44FDE" w:rsidP="0075716B">
      <w:pPr>
        <w:pStyle w:val="LFTBody"/>
        <w:contextualSpacing/>
        <w:rPr>
          <w:b/>
          <w:u w:val="single"/>
        </w:rPr>
      </w:pPr>
      <w:r w:rsidRPr="00EE1932">
        <w:rPr>
          <w:b/>
          <w:u w:val="single"/>
        </w:rPr>
        <w:t>Dead load:</w:t>
      </w:r>
    </w:p>
    <w:p w14:paraId="6C82A69B" w14:textId="77777777" w:rsidR="00E44FDE" w:rsidRPr="00EE1932" w:rsidRDefault="00E44FDE" w:rsidP="00F24D85">
      <w:pPr>
        <w:pStyle w:val="LFTBody"/>
        <w:numPr>
          <w:ilvl w:val="0"/>
          <w:numId w:val="12"/>
        </w:numPr>
        <w:tabs>
          <w:tab w:val="left" w:pos="4536"/>
        </w:tabs>
        <w:ind w:left="714" w:hanging="357"/>
        <w:contextualSpacing/>
      </w:pPr>
      <w:r w:rsidRPr="00EE1932">
        <w:t>Concrete:</w:t>
      </w:r>
      <w:r w:rsidRPr="00EE1932">
        <w:tab/>
        <w:t>25 kN/m3</w:t>
      </w:r>
    </w:p>
    <w:p w14:paraId="6B3E8270" w14:textId="77777777" w:rsidR="00E44FDE" w:rsidRPr="00EE1932" w:rsidRDefault="00E44FDE" w:rsidP="00F24D85">
      <w:pPr>
        <w:pStyle w:val="LFTBody"/>
        <w:numPr>
          <w:ilvl w:val="0"/>
          <w:numId w:val="12"/>
        </w:numPr>
        <w:tabs>
          <w:tab w:val="left" w:pos="4536"/>
        </w:tabs>
        <w:ind w:left="714" w:hanging="357"/>
        <w:contextualSpacing/>
      </w:pPr>
      <w:r w:rsidRPr="00EE1932">
        <w:t>Water:</w:t>
      </w:r>
      <w:r w:rsidRPr="00EE1932">
        <w:tab/>
        <w:t>10 kN/m3</w:t>
      </w:r>
    </w:p>
    <w:p w14:paraId="581F05E3" w14:textId="77777777" w:rsidR="00E44FDE" w:rsidRPr="00EE1932" w:rsidRDefault="00E44FDE" w:rsidP="00F24D85">
      <w:pPr>
        <w:pStyle w:val="LFTBody"/>
        <w:numPr>
          <w:ilvl w:val="0"/>
          <w:numId w:val="12"/>
        </w:numPr>
        <w:tabs>
          <w:tab w:val="left" w:pos="4536"/>
        </w:tabs>
        <w:ind w:left="714" w:hanging="357"/>
        <w:contextualSpacing/>
      </w:pPr>
      <w:r w:rsidRPr="00EE1932">
        <w:t>Soil:</w:t>
      </w:r>
      <w:r w:rsidRPr="00EE1932">
        <w:tab/>
        <w:t>According to Geotechnical Report laboratory tests performed by the Contractor.</w:t>
      </w:r>
    </w:p>
    <w:p w14:paraId="3931B167" w14:textId="77777777" w:rsidR="00F90A2B" w:rsidRDefault="00F90A2B" w:rsidP="0075716B">
      <w:pPr>
        <w:pStyle w:val="LFTBody"/>
        <w:contextualSpacing/>
        <w:rPr>
          <w:b/>
          <w:u w:val="single"/>
        </w:rPr>
      </w:pPr>
    </w:p>
    <w:p w14:paraId="426F9163" w14:textId="77777777" w:rsidR="00E44FDE" w:rsidRPr="00EE1932" w:rsidRDefault="00E44FDE" w:rsidP="0075716B">
      <w:pPr>
        <w:pStyle w:val="LFTBody"/>
        <w:contextualSpacing/>
        <w:rPr>
          <w:b/>
          <w:u w:val="single"/>
        </w:rPr>
      </w:pPr>
      <w:r w:rsidRPr="00EE1932">
        <w:rPr>
          <w:b/>
          <w:u w:val="single"/>
        </w:rPr>
        <w:t>Imposed load:</w:t>
      </w:r>
    </w:p>
    <w:p w14:paraId="4D295C0E" w14:textId="77777777" w:rsidR="00E44FDE" w:rsidRPr="00EE1932" w:rsidRDefault="00E44FDE" w:rsidP="00F24D85">
      <w:pPr>
        <w:pStyle w:val="LFTBody"/>
        <w:numPr>
          <w:ilvl w:val="0"/>
          <w:numId w:val="12"/>
        </w:numPr>
        <w:tabs>
          <w:tab w:val="clear" w:pos="720"/>
          <w:tab w:val="left" w:pos="4536"/>
        </w:tabs>
        <w:ind w:left="714" w:hanging="357"/>
        <w:contextualSpacing/>
      </w:pPr>
      <w:r w:rsidRPr="00EE1932">
        <w:t>Imposed load on buildings:</w:t>
      </w:r>
      <w:r w:rsidRPr="00EE1932">
        <w:tab/>
        <w:t>According to related EN standards and TS498; Turkish Regulations for constructions to be built in seismic areas</w:t>
      </w:r>
    </w:p>
    <w:p w14:paraId="46BD5DCD" w14:textId="77777777" w:rsidR="00E44FDE" w:rsidRPr="00EE1932" w:rsidRDefault="00E44FDE" w:rsidP="00F24D85">
      <w:pPr>
        <w:pStyle w:val="LFTBody"/>
        <w:numPr>
          <w:ilvl w:val="0"/>
          <w:numId w:val="12"/>
        </w:numPr>
        <w:tabs>
          <w:tab w:val="left" w:pos="4536"/>
        </w:tabs>
        <w:ind w:left="714" w:hanging="357"/>
        <w:contextualSpacing/>
      </w:pPr>
      <w:r w:rsidRPr="00EE1932">
        <w:t>Traffic load on ground level along tanks:</w:t>
      </w:r>
      <w:r w:rsidRPr="00EE1932">
        <w:tab/>
        <w:t>10 kN/m2 (characteristic)</w:t>
      </w:r>
    </w:p>
    <w:p w14:paraId="69C45DB5" w14:textId="77777777" w:rsidR="00E44FDE" w:rsidRPr="00EE1932" w:rsidRDefault="00E44FDE" w:rsidP="00F24D85">
      <w:pPr>
        <w:pStyle w:val="LFTBody"/>
        <w:numPr>
          <w:ilvl w:val="0"/>
          <w:numId w:val="12"/>
        </w:numPr>
        <w:tabs>
          <w:tab w:val="left" w:pos="4536"/>
        </w:tabs>
        <w:ind w:left="714" w:hanging="357"/>
        <w:contextualSpacing/>
      </w:pPr>
      <w:r w:rsidRPr="00EE1932">
        <w:t xml:space="preserve">Temperature: </w:t>
      </w:r>
      <w:r w:rsidRPr="00EE1932">
        <w:tab/>
        <w:t>T1 not less than 200C, EN 1992-3</w:t>
      </w:r>
      <w:r w:rsidRPr="00EE1932">
        <w:br/>
        <w:t>T2 not less than 200C, EN 1992-3.</w:t>
      </w:r>
    </w:p>
    <w:p w14:paraId="2D4BD999" w14:textId="77777777" w:rsidR="00E44FDE" w:rsidRPr="00EE1932" w:rsidRDefault="00E44FDE" w:rsidP="0075716B">
      <w:pPr>
        <w:pStyle w:val="LFTBody"/>
        <w:contextualSpacing/>
        <w:rPr>
          <w:b/>
          <w:u w:val="single"/>
        </w:rPr>
      </w:pPr>
      <w:r w:rsidRPr="00EE1932">
        <w:rPr>
          <w:b/>
          <w:u w:val="single"/>
        </w:rPr>
        <w:t>Seismic loads:</w:t>
      </w:r>
    </w:p>
    <w:p w14:paraId="51E78B30" w14:textId="77777777" w:rsidR="00E44FDE" w:rsidRPr="00EE1932" w:rsidRDefault="00E44FDE" w:rsidP="00E44FDE">
      <w:pPr>
        <w:pStyle w:val="BodyText"/>
        <w:tabs>
          <w:tab w:val="left" w:pos="4820"/>
        </w:tabs>
        <w:jc w:val="both"/>
        <w:rPr>
          <w:sz w:val="22"/>
          <w:szCs w:val="22"/>
        </w:rPr>
      </w:pPr>
      <w:r w:rsidRPr="00EE1932">
        <w:rPr>
          <w:sz w:val="22"/>
          <w:szCs w:val="22"/>
        </w:rPr>
        <w:t>The project site is located in a zone of seismic activity and all structures shall be designed to withstand earthquake loads. Design includes also pipe connection to structures.</w:t>
      </w:r>
    </w:p>
    <w:p w14:paraId="3AD38AA7" w14:textId="77777777" w:rsidR="00E44FDE" w:rsidRPr="00EE1932" w:rsidRDefault="00E44FDE" w:rsidP="0075716B">
      <w:pPr>
        <w:pStyle w:val="LFTBody"/>
        <w:contextualSpacing/>
        <w:rPr>
          <w:b/>
          <w:u w:val="single"/>
        </w:rPr>
      </w:pPr>
      <w:r w:rsidRPr="00EE1932">
        <w:rPr>
          <w:b/>
          <w:u w:val="single"/>
        </w:rPr>
        <w:t>Other loads:</w:t>
      </w:r>
    </w:p>
    <w:p w14:paraId="607AF6D1" w14:textId="77777777" w:rsidR="00E44FDE" w:rsidRPr="00EE1932" w:rsidRDefault="00E44FDE" w:rsidP="00F24D85">
      <w:pPr>
        <w:pStyle w:val="LFTBody"/>
        <w:numPr>
          <w:ilvl w:val="0"/>
          <w:numId w:val="12"/>
        </w:numPr>
        <w:ind w:left="714" w:hanging="357"/>
        <w:contextualSpacing/>
      </w:pPr>
      <w:r w:rsidRPr="00EE1932">
        <w:t>Loads from equipment</w:t>
      </w:r>
    </w:p>
    <w:p w14:paraId="685B9B12" w14:textId="77777777" w:rsidR="00E44FDE" w:rsidRPr="00EE1932" w:rsidRDefault="00E44FDE" w:rsidP="00F24D85">
      <w:pPr>
        <w:pStyle w:val="LFTBody"/>
        <w:numPr>
          <w:ilvl w:val="0"/>
          <w:numId w:val="12"/>
        </w:numPr>
        <w:ind w:left="714" w:hanging="357"/>
        <w:contextualSpacing/>
      </w:pPr>
      <w:r w:rsidRPr="00EE1932">
        <w:t>Loads from supports</w:t>
      </w:r>
    </w:p>
    <w:p w14:paraId="1D58F801" w14:textId="77777777" w:rsidR="00E44FDE" w:rsidRPr="00EE1932" w:rsidRDefault="00E44FDE" w:rsidP="00F24D85">
      <w:pPr>
        <w:pStyle w:val="LFTBody"/>
        <w:numPr>
          <w:ilvl w:val="0"/>
          <w:numId w:val="12"/>
        </w:numPr>
        <w:ind w:left="714" w:hanging="357"/>
        <w:contextualSpacing/>
      </w:pPr>
      <w:r w:rsidRPr="00EE1932">
        <w:lastRenderedPageBreak/>
        <w:t>Loads distributed by the pipes in its longitudinal direction</w:t>
      </w:r>
    </w:p>
    <w:p w14:paraId="792EF881" w14:textId="77777777" w:rsidR="00E44FDE" w:rsidRPr="00EE1932" w:rsidRDefault="00E44FDE" w:rsidP="00E44FDE">
      <w:pPr>
        <w:pStyle w:val="Heading3"/>
        <w:tabs>
          <w:tab w:val="left" w:pos="4820"/>
        </w:tabs>
        <w:jc w:val="both"/>
        <w:rPr>
          <w:szCs w:val="22"/>
        </w:rPr>
      </w:pPr>
      <w:bookmarkStart w:id="559" w:name="_Toc222204246"/>
      <w:bookmarkStart w:id="560" w:name="_Toc225750913"/>
      <w:bookmarkStart w:id="561" w:name="_Toc311213514"/>
      <w:bookmarkStart w:id="562" w:name="_Toc324776915"/>
      <w:bookmarkStart w:id="563" w:name="_Toc395608844"/>
      <w:bookmarkStart w:id="564" w:name="_Toc512311078"/>
      <w:bookmarkStart w:id="565" w:name="_Toc197103833"/>
      <w:r w:rsidRPr="00EE1932">
        <w:rPr>
          <w:szCs w:val="22"/>
        </w:rPr>
        <w:t>Load Combinations</w:t>
      </w:r>
      <w:bookmarkEnd w:id="559"/>
      <w:bookmarkEnd w:id="560"/>
      <w:bookmarkEnd w:id="561"/>
      <w:bookmarkEnd w:id="562"/>
      <w:bookmarkEnd w:id="563"/>
      <w:bookmarkEnd w:id="564"/>
      <w:bookmarkEnd w:id="565"/>
    </w:p>
    <w:p w14:paraId="1A006B45" w14:textId="77777777" w:rsidR="00E44FDE" w:rsidRPr="00EE1932" w:rsidRDefault="00E44FDE" w:rsidP="0075716B">
      <w:pPr>
        <w:pStyle w:val="LFTBody"/>
        <w:contextualSpacing/>
        <w:rPr>
          <w:b/>
        </w:rPr>
      </w:pPr>
      <w:r w:rsidRPr="00EE1932">
        <w:rPr>
          <w:b/>
        </w:rPr>
        <w:t>Serviceability Limit State</w:t>
      </w:r>
    </w:p>
    <w:p w14:paraId="1D1FFA07" w14:textId="77777777" w:rsidR="00E44FDE" w:rsidRPr="00EE1932" w:rsidRDefault="00E44FDE" w:rsidP="0075716B">
      <w:pPr>
        <w:pStyle w:val="LFTBody"/>
        <w:ind w:left="426"/>
      </w:pPr>
      <w:r w:rsidRPr="00EE1932">
        <w:t>Load Combination 1 (normal):</w:t>
      </w:r>
    </w:p>
    <w:p w14:paraId="6EC7AEB7" w14:textId="77777777" w:rsidR="00E44FDE" w:rsidRPr="00EE1932" w:rsidRDefault="00E44FDE" w:rsidP="0075716B">
      <w:pPr>
        <w:pStyle w:val="LFTBody"/>
        <w:ind w:left="426"/>
      </w:pPr>
      <w:r w:rsidRPr="00EE1932">
        <w:t>In the serviceability limit state, the structures</w:t>
      </w:r>
      <w:r w:rsidR="00FA5675">
        <w:t xml:space="preserve"> shall be</w:t>
      </w:r>
      <w:r w:rsidRPr="00EE1932">
        <w:t xml:space="preserve"> filled with water to the normal working level and surrounded by backfilling if any. Any ground water level and the pressure from the surrounding soil should in this state be stipulated with low values.</w:t>
      </w:r>
    </w:p>
    <w:p w14:paraId="7D8689F4" w14:textId="7B64F71F" w:rsidR="00E44FDE" w:rsidRPr="00EE1932" w:rsidRDefault="00E44FDE" w:rsidP="0075716B">
      <w:pPr>
        <w:pStyle w:val="LFTBody"/>
        <w:ind w:left="426"/>
      </w:pPr>
      <w:r w:rsidRPr="00EE1932">
        <w:t>In this state, the effects</w:t>
      </w:r>
      <w:r w:rsidR="009653A2">
        <w:br/>
      </w:r>
      <w:r w:rsidRPr="00EE1932">
        <w:t>from thermal action, shrinkage and creep</w:t>
      </w:r>
      <w:r w:rsidR="00FA5675">
        <w:t xml:space="preserve"> shall be</w:t>
      </w:r>
      <w:r w:rsidRPr="00EE1932">
        <w:t xml:space="preserve"> taken into account in accordance with the temperature loads stated above.</w:t>
      </w:r>
    </w:p>
    <w:p w14:paraId="2D675000" w14:textId="77777777" w:rsidR="00E44FDE" w:rsidRPr="00EE1932" w:rsidRDefault="00E44FDE" w:rsidP="0075716B">
      <w:pPr>
        <w:pStyle w:val="LFTBody"/>
        <w:ind w:left="426"/>
      </w:pPr>
      <w:r w:rsidRPr="00EE1932">
        <w:t>In the serviceability limit state the maximum allowed crack width as specified above.</w:t>
      </w:r>
    </w:p>
    <w:p w14:paraId="6F74DB4D" w14:textId="77777777" w:rsidR="00E44FDE" w:rsidRPr="00EE1932" w:rsidRDefault="00E44FDE" w:rsidP="0075716B">
      <w:pPr>
        <w:pStyle w:val="LFTBody"/>
        <w:contextualSpacing/>
        <w:rPr>
          <w:b/>
        </w:rPr>
      </w:pPr>
      <w:r w:rsidRPr="00EE1932">
        <w:rPr>
          <w:b/>
        </w:rPr>
        <w:t>Ultimate Limit State</w:t>
      </w:r>
    </w:p>
    <w:p w14:paraId="710E07DD" w14:textId="77777777" w:rsidR="00E44FDE" w:rsidRPr="00EE1932" w:rsidRDefault="00E44FDE" w:rsidP="00F24D85">
      <w:pPr>
        <w:pStyle w:val="LFTBody"/>
        <w:numPr>
          <w:ilvl w:val="0"/>
          <w:numId w:val="12"/>
        </w:numPr>
      </w:pPr>
      <w:r w:rsidRPr="00EE1932">
        <w:t>Load Combination 2.1 (empty): In this state the structures shall be assumed empty with pressure from the backfilling and ground water if any.</w:t>
      </w:r>
    </w:p>
    <w:p w14:paraId="4250A2E5" w14:textId="77777777" w:rsidR="00E44FDE" w:rsidRPr="00EE1932" w:rsidRDefault="00E44FDE" w:rsidP="00F24D85">
      <w:pPr>
        <w:pStyle w:val="LFTBody"/>
        <w:numPr>
          <w:ilvl w:val="0"/>
          <w:numId w:val="12"/>
        </w:numPr>
      </w:pPr>
      <w:r w:rsidRPr="00EE1932">
        <w:t>Load Combination 2.2 (full): In this state the structures shall be assumed to be filled with water to the maximum possible level of filling in the structure even though this is above the normal working level. No pressure from external soil or groundwater</w:t>
      </w:r>
      <w:r w:rsidR="00FA5675">
        <w:t xml:space="preserve"> shall be</w:t>
      </w:r>
      <w:r w:rsidRPr="00EE1932">
        <w:t xml:space="preserve"> considered in this state.</w:t>
      </w:r>
    </w:p>
    <w:p w14:paraId="2A85FD8A" w14:textId="77777777" w:rsidR="00E44FDE" w:rsidRPr="00EE1932" w:rsidRDefault="00E44FDE" w:rsidP="00F24D85">
      <w:pPr>
        <w:pStyle w:val="LFTBody"/>
        <w:numPr>
          <w:ilvl w:val="0"/>
          <w:numId w:val="12"/>
        </w:numPr>
      </w:pPr>
      <w:r w:rsidRPr="00EE1932">
        <w:t>Load Combination 2.3 (uplift): This combination</w:t>
      </w:r>
      <w:r w:rsidR="00FA5675">
        <w:t xml:space="preserve"> shall be</w:t>
      </w:r>
      <w:r w:rsidRPr="00EE1932">
        <w:t xml:space="preserve"> checked if applicable only </w:t>
      </w:r>
    </w:p>
    <w:p w14:paraId="715C6282" w14:textId="77777777" w:rsidR="00E44FDE" w:rsidRPr="00EE1932" w:rsidRDefault="00E44FDE" w:rsidP="0075716B">
      <w:pPr>
        <w:pStyle w:val="LFTBody"/>
      </w:pPr>
      <w:r w:rsidRPr="00EE1932">
        <w:t>The safety factor against uplift should meet the following requirements when calculated:</w:t>
      </w:r>
    </w:p>
    <w:p w14:paraId="003C0B18" w14:textId="77777777" w:rsidR="00E44FDE" w:rsidRPr="00EE1932" w:rsidRDefault="00E44FDE" w:rsidP="0075716B">
      <w:pPr>
        <w:pStyle w:val="LFTBody"/>
      </w:pPr>
      <w:r w:rsidRPr="00EE1932">
        <w:t>The safety factor to be at least 1.05 when the weight of the concrete together with the weight of soil on bottom slabs (calculated vertical upwards from the edges of the slabs - without any friction in the soil) only</w:t>
      </w:r>
      <w:r w:rsidR="00FA5675">
        <w:t xml:space="preserve"> shall be</w:t>
      </w:r>
      <w:r w:rsidRPr="00EE1932">
        <w:t xml:space="preserve"> taken into consideration.</w:t>
      </w:r>
    </w:p>
    <w:p w14:paraId="1A82408F" w14:textId="77777777" w:rsidR="00E44FDE" w:rsidRPr="00EE1932" w:rsidRDefault="00E44FDE" w:rsidP="0075716B">
      <w:pPr>
        <w:pStyle w:val="LFTBody"/>
      </w:pPr>
      <w:r w:rsidRPr="00EE1932">
        <w:t>The safety factor to be at least 1.2 when allowing friction in the soil to be taken into account.</w:t>
      </w:r>
    </w:p>
    <w:p w14:paraId="11F36134" w14:textId="77777777" w:rsidR="00E44FDE" w:rsidRPr="00EE1932" w:rsidRDefault="00E44FDE" w:rsidP="00F24D85">
      <w:pPr>
        <w:pStyle w:val="LFTBody"/>
        <w:numPr>
          <w:ilvl w:val="0"/>
          <w:numId w:val="12"/>
        </w:numPr>
      </w:pPr>
      <w:r w:rsidRPr="00EE1932">
        <w:t xml:space="preserve">Load Combination 2.4 (earthquake): This combination shall be calculated according to Turkish Standards and norms. </w:t>
      </w:r>
    </w:p>
    <w:p w14:paraId="40E4D306" w14:textId="77777777" w:rsidR="0023506D" w:rsidRPr="00EE1932" w:rsidRDefault="00E44FDE" w:rsidP="00F24D85">
      <w:pPr>
        <w:pStyle w:val="LFTBody"/>
        <w:numPr>
          <w:ilvl w:val="0"/>
          <w:numId w:val="11"/>
        </w:numPr>
        <w:tabs>
          <w:tab w:val="clear" w:pos="732"/>
        </w:tabs>
        <w:ind w:left="993" w:hanging="357"/>
        <w:contextualSpacing/>
      </w:pPr>
      <w:r w:rsidRPr="00EE1932">
        <w:t xml:space="preserve">2.4 a: In this state the structures shall be assumed empty </w:t>
      </w:r>
    </w:p>
    <w:p w14:paraId="258075FD" w14:textId="77777777" w:rsidR="00E44FDE" w:rsidRPr="00EE1932" w:rsidRDefault="00E44FDE" w:rsidP="00F24D85">
      <w:pPr>
        <w:pStyle w:val="LFTBody"/>
        <w:numPr>
          <w:ilvl w:val="0"/>
          <w:numId w:val="11"/>
        </w:numPr>
        <w:tabs>
          <w:tab w:val="clear" w:pos="732"/>
        </w:tabs>
        <w:ind w:left="993" w:hanging="357"/>
        <w:contextualSpacing/>
      </w:pPr>
      <w:r w:rsidRPr="00EE1932">
        <w:t xml:space="preserve">2.4 b: In this state the structures shall be assumed full </w:t>
      </w:r>
    </w:p>
    <w:p w14:paraId="4C3B2AAC" w14:textId="77777777" w:rsidR="00E44FDE" w:rsidRPr="00EE1932" w:rsidRDefault="00E44FDE" w:rsidP="00F24D85">
      <w:pPr>
        <w:pStyle w:val="LFTBody"/>
        <w:numPr>
          <w:ilvl w:val="0"/>
          <w:numId w:val="11"/>
        </w:numPr>
        <w:tabs>
          <w:tab w:val="clear" w:pos="732"/>
        </w:tabs>
        <w:ind w:left="993" w:hanging="357"/>
      </w:pPr>
      <w:r w:rsidRPr="00EE1932">
        <w:t>2.4 c: Different load cases and combinations.</w:t>
      </w:r>
    </w:p>
    <w:p w14:paraId="14E0F86E" w14:textId="77777777" w:rsidR="00E44FDE" w:rsidRPr="00EE1932" w:rsidRDefault="00E44FDE" w:rsidP="0075716B">
      <w:pPr>
        <w:pStyle w:val="LFTBody"/>
        <w:contextualSpacing/>
        <w:rPr>
          <w:b/>
        </w:rPr>
      </w:pPr>
      <w:r w:rsidRPr="00EE1932">
        <w:rPr>
          <w:b/>
        </w:rPr>
        <w:t>Water Testing State</w:t>
      </w:r>
    </w:p>
    <w:p w14:paraId="15A755AD" w14:textId="77777777" w:rsidR="00E44FDE" w:rsidRPr="00EE1932" w:rsidRDefault="00E44FDE" w:rsidP="0075716B">
      <w:pPr>
        <w:pStyle w:val="LFTBody"/>
        <w:ind w:left="284"/>
      </w:pPr>
      <w:r w:rsidRPr="00EE1932">
        <w:t>Load Combination 3.1 (water testing of liquid-retaining structures):</w:t>
      </w:r>
    </w:p>
    <w:p w14:paraId="4F8E8CC9" w14:textId="77777777" w:rsidR="00E44FDE" w:rsidRPr="00EE1932" w:rsidRDefault="00E44FDE" w:rsidP="0075716B">
      <w:pPr>
        <w:pStyle w:val="LFTBody"/>
        <w:ind w:left="284"/>
      </w:pPr>
      <w:r w:rsidRPr="00EE1932">
        <w:t>Even though the crack widths normally are calculated in the serviceability limit state only, the maximum allowed crack width in the state of testing structures for water tightness</w:t>
      </w:r>
      <w:r w:rsidR="00FA5675">
        <w:t xml:space="preserve"> shall be</w:t>
      </w:r>
      <w:r w:rsidRPr="00EE1932">
        <w:t xml:space="preserve"> 0.20 mm. In this state the structures</w:t>
      </w:r>
      <w:r w:rsidR="00FA5675">
        <w:t xml:space="preserve"> shall be</w:t>
      </w:r>
      <w:r w:rsidRPr="00EE1932">
        <w:t xml:space="preserve"> assumed filled with water to a level of 70% of the height of the normal working level only. Pressure from surrounding soil or ground water must not be taken into account. </w:t>
      </w:r>
    </w:p>
    <w:p w14:paraId="2ABBEB0A" w14:textId="77777777" w:rsidR="00E44FDE" w:rsidRPr="00EE1932" w:rsidRDefault="00E44FDE" w:rsidP="0075716B">
      <w:pPr>
        <w:pStyle w:val="LFTBody"/>
        <w:ind w:left="284"/>
      </w:pPr>
      <w:r w:rsidRPr="00EE1932">
        <w:t>Relaxation of stressing steel and frictional losses shall be taken into consideration in the design.</w:t>
      </w:r>
    </w:p>
    <w:p w14:paraId="0634A751" w14:textId="77777777" w:rsidR="00E44FDE" w:rsidRPr="00EE1932" w:rsidRDefault="00E44FDE" w:rsidP="0075716B">
      <w:pPr>
        <w:pStyle w:val="LFTBody"/>
        <w:ind w:left="284"/>
      </w:pPr>
      <w:r w:rsidRPr="00EE1932">
        <w:lastRenderedPageBreak/>
        <w:t>The load combinations</w:t>
      </w:r>
      <w:r w:rsidR="00FA5675">
        <w:t xml:space="preserve"> shall be</w:t>
      </w:r>
      <w:r w:rsidRPr="00EE1932">
        <w:t xml:space="preserve"> also arranged for building types of structures in accordance with requirements of load combinations in TS 500.</w:t>
      </w:r>
    </w:p>
    <w:p w14:paraId="2D03893F" w14:textId="77777777" w:rsidR="00E44FDE" w:rsidRPr="00EE1932" w:rsidRDefault="00E44FDE" w:rsidP="00E44FDE">
      <w:pPr>
        <w:pStyle w:val="Heading3"/>
        <w:tabs>
          <w:tab w:val="left" w:pos="4820"/>
        </w:tabs>
        <w:jc w:val="both"/>
        <w:rPr>
          <w:szCs w:val="22"/>
        </w:rPr>
      </w:pPr>
      <w:bookmarkStart w:id="566" w:name="_Toc222204247"/>
      <w:bookmarkStart w:id="567" w:name="_Toc225750914"/>
      <w:bookmarkStart w:id="568" w:name="_Toc311213515"/>
      <w:bookmarkStart w:id="569" w:name="_Toc324776916"/>
      <w:bookmarkStart w:id="570" w:name="_Toc395608845"/>
      <w:bookmarkStart w:id="571" w:name="_Toc512311079"/>
      <w:bookmarkStart w:id="572" w:name="_Toc197103834"/>
      <w:r w:rsidRPr="00EE1932">
        <w:rPr>
          <w:szCs w:val="22"/>
        </w:rPr>
        <w:t>Calculations</w:t>
      </w:r>
      <w:bookmarkEnd w:id="566"/>
      <w:bookmarkEnd w:id="567"/>
      <w:bookmarkEnd w:id="568"/>
      <w:bookmarkEnd w:id="569"/>
      <w:bookmarkEnd w:id="570"/>
      <w:bookmarkEnd w:id="571"/>
      <w:bookmarkEnd w:id="572"/>
    </w:p>
    <w:p w14:paraId="7BB4FFEA" w14:textId="77777777" w:rsidR="00E44FDE" w:rsidRPr="00EE1932" w:rsidRDefault="00E44FDE" w:rsidP="0075716B">
      <w:pPr>
        <w:pStyle w:val="LFTBody"/>
      </w:pPr>
      <w:r w:rsidRPr="00EE1932">
        <w:t>The Contractor has the full responsibility for the structural design calculations.</w:t>
      </w:r>
    </w:p>
    <w:p w14:paraId="69CA9F87" w14:textId="77777777" w:rsidR="00E44FDE" w:rsidRPr="00EE1932" w:rsidRDefault="00E44FDE" w:rsidP="0075716B">
      <w:pPr>
        <w:pStyle w:val="LFTBody"/>
      </w:pPr>
      <w:r w:rsidRPr="00EE1932">
        <w:t>All acting forces</w:t>
      </w:r>
      <w:r w:rsidR="00FA5675">
        <w:t xml:space="preserve"> shall be</w:t>
      </w:r>
      <w:r w:rsidRPr="00EE1932">
        <w:t xml:space="preserve"> calculated based upon the theory of elasticity wherever possible. An approximate assumption of the load distribution</w:t>
      </w:r>
      <w:r w:rsidR="00FA5675">
        <w:t xml:space="preserve"> shall be</w:t>
      </w:r>
      <w:r w:rsidRPr="00EE1932">
        <w:t xml:space="preserve"> allowed if realistic only. Loads which support the structures</w:t>
      </w:r>
      <w:r w:rsidR="00FA5675">
        <w:t xml:space="preserve"> shall be</w:t>
      </w:r>
      <w:r w:rsidRPr="00EE1932">
        <w:t xml:space="preserve"> stipulated with low values.</w:t>
      </w:r>
    </w:p>
    <w:p w14:paraId="1D56F10F" w14:textId="77777777" w:rsidR="00E44FDE" w:rsidRPr="00EE1932" w:rsidRDefault="00E44FDE" w:rsidP="00E44FDE"/>
    <w:p w14:paraId="2B6A9F52" w14:textId="77777777" w:rsidR="008104AD" w:rsidRPr="00EE1932" w:rsidRDefault="008104AD">
      <w:pPr>
        <w:pStyle w:val="ListBullet"/>
        <w:numPr>
          <w:ilvl w:val="0"/>
          <w:numId w:val="0"/>
        </w:numPr>
        <w:ind w:left="360"/>
        <w:jc w:val="both"/>
        <w:rPr>
          <w:sz w:val="22"/>
          <w:szCs w:val="22"/>
        </w:rPr>
      </w:pPr>
    </w:p>
    <w:sectPr w:rsidR="008104AD" w:rsidRPr="00EE1932" w:rsidSect="003208EC">
      <w:headerReference w:type="even" r:id="rId12"/>
      <w:headerReference w:type="default" r:id="rId13"/>
      <w:footerReference w:type="even" r:id="rId14"/>
      <w:footerReference w:type="default" r:id="rId15"/>
      <w:headerReference w:type="first" r:id="rId16"/>
      <w:footerReference w:type="first" r:id="rId17"/>
      <w:pgSz w:w="11907" w:h="16840" w:code="9"/>
      <w:pgMar w:top="1701" w:right="1418" w:bottom="1418" w:left="1418" w:header="568" w:footer="369" w:gutter="0"/>
      <w:cols w:space="708"/>
      <w:titlePg/>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2BB24" w14:textId="77777777" w:rsidR="007B6DFC" w:rsidRDefault="007B6DFC">
      <w:r>
        <w:separator/>
      </w:r>
    </w:p>
  </w:endnote>
  <w:endnote w:type="continuationSeparator" w:id="0">
    <w:p w14:paraId="58DE27EF" w14:textId="77777777" w:rsidR="007B6DFC" w:rsidRDefault="007B6DFC">
      <w:r>
        <w:continuationSeparator/>
      </w:r>
    </w:p>
  </w:endnote>
  <w:endnote w:type="continuationNotice" w:id="1">
    <w:p w14:paraId="19F0EDC8" w14:textId="77777777" w:rsidR="007B6DFC" w:rsidRDefault="007B6DF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ubicPS">
    <w:altName w:val="Arial"/>
    <w:panose1 w:val="00000000000000000000"/>
    <w:charset w:val="00"/>
    <w:family w:val="modern"/>
    <w:notTrueType/>
    <w:pitch w:val="default"/>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A9AC" w14:textId="77777777" w:rsidR="007B6DFC" w:rsidRDefault="007B6DFC">
    <w:pPr>
      <w:pStyle w:val="FooterFrame"/>
      <w:framePr w:wrap="around"/>
      <w:rPr>
        <w:noProof/>
      </w:rPr>
    </w:pPr>
    <w:r>
      <w:rPr>
        <w:noProof/>
      </w:rPr>
      <w:fldChar w:fldCharType="begin"/>
    </w:r>
    <w:r>
      <w:rPr>
        <w:noProof/>
      </w:rPr>
      <w:instrText xml:space="preserve"> FILENAME \p  \* MERGEFORMAT </w:instrText>
    </w:r>
    <w:r>
      <w:rPr>
        <w:noProof/>
      </w:rPr>
      <w:fldChar w:fldCharType="separate"/>
    </w:r>
    <w:r>
      <w:rPr>
        <w:noProof/>
      </w:rPr>
      <w:t>C:\Documents and Settings\selcukcoskun\Desktop\Diyarbakır TD YB 05.05.2011\Yayınlanacak format\12-ER_07_Mechanical Works.doc</w:t>
    </w:r>
    <w:r>
      <w:rPr>
        <w:noProof/>
      </w:rPr>
      <w:fldChar w:fldCharType="end"/>
    </w:r>
    <w:r>
      <w:rPr>
        <w:noProof/>
      </w:rPr>
      <w:t xml:space="preserve">  </w:t>
    </w:r>
  </w:p>
  <w:p w14:paraId="1B3B3295" w14:textId="77777777" w:rsidR="007B6DFC" w:rsidRDefault="007B6DFC">
    <w:pPr>
      <w:pStyle w:val="FooterEven"/>
    </w:pPr>
    <w:r>
      <w:rPr>
        <w:lang w:val="tr-TR" w:eastAsia="tr-TR"/>
      </w:rPr>
      <w:drawing>
        <wp:inline distT="0" distB="0" distL="0" distR="0" wp14:anchorId="486A5EEE" wp14:editId="33C8AF79">
          <wp:extent cx="419100" cy="127000"/>
          <wp:effectExtent l="0" t="0" r="0" b="6350"/>
          <wp:docPr id="1" name="Resim 1" descr="COWI"/>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OWI"/>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9100" cy="127000"/>
                  </a:xfrm>
                  <a:prstGeom prst="rect">
                    <a:avLst/>
                  </a:prstGeom>
                  <a:noFill/>
                  <a:ln>
                    <a:noFill/>
                  </a:ln>
                </pic:spPr>
              </pic:pic>
            </a:graphicData>
          </a:graphic>
        </wp:inline>
      </w:drawing>
    </w:r>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478DA" w14:textId="77777777" w:rsidR="003208EC" w:rsidRDefault="003208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7B1D1" w14:textId="77777777" w:rsidR="003208EC" w:rsidRDefault="003208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E9B8E" w14:textId="77777777" w:rsidR="007B6DFC" w:rsidRDefault="007B6DFC">
      <w:r>
        <w:separator/>
      </w:r>
    </w:p>
  </w:footnote>
  <w:footnote w:type="continuationSeparator" w:id="0">
    <w:p w14:paraId="6E14DE91" w14:textId="77777777" w:rsidR="007B6DFC" w:rsidRDefault="007B6DFC">
      <w:r>
        <w:continuationSeparator/>
      </w:r>
    </w:p>
  </w:footnote>
  <w:footnote w:type="continuationNotice" w:id="1">
    <w:p w14:paraId="13A84C68" w14:textId="77777777" w:rsidR="007B6DFC" w:rsidRDefault="007B6DF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A90A1" w14:textId="77777777" w:rsidR="007B6DFC" w:rsidRDefault="007B6DFC">
    <w:pPr>
      <w:pStyle w:val="HeaderFrameEven"/>
      <w:framePr w:wrap="around"/>
    </w:pPr>
  </w:p>
  <w:p w14:paraId="595B3D4A" w14:textId="77777777" w:rsidR="007B6DFC" w:rsidRDefault="007B6DFC">
    <w:pPr>
      <w:pStyle w:val="HeaderEven"/>
    </w:pPr>
    <w:r>
      <w:fldChar w:fldCharType="begin"/>
    </w:r>
    <w:r>
      <w:instrText xml:space="preserve"> PAGE  \* MERGEFORMAT </w:instrText>
    </w:r>
    <w:r>
      <w:fldChar w:fldCharType="separate"/>
    </w:r>
    <w:r>
      <w:rPr>
        <w:noProof/>
      </w:rPr>
      <w:t>93</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625E9" w14:textId="77777777" w:rsidR="00AD6BDE" w:rsidRPr="00E77355" w:rsidRDefault="00AD6BDE" w:rsidP="00AD6BDE">
    <w:pPr>
      <w:pStyle w:val="Header"/>
      <w:pBdr>
        <w:bottom w:val="single" w:sz="12" w:space="1" w:color="auto"/>
      </w:pBdr>
      <w:spacing w:line="240" w:lineRule="auto"/>
      <w:rPr>
        <w:rFonts w:ascii="Times New Roman" w:hAnsi="Times New Roman"/>
        <w:b w:val="0"/>
      </w:rPr>
    </w:pPr>
    <w:r w:rsidRPr="00E77355">
      <w:rPr>
        <w:rFonts w:ascii="Times New Roman" w:hAnsi="Times New Roman"/>
      </w:rPr>
      <w:t>Construction of Erbaa Wastewater Treatment Plant Capacity Expansion Project</w:t>
    </w:r>
  </w:p>
  <w:p w14:paraId="32C94D3D" w14:textId="77777777" w:rsidR="00AD6BDE" w:rsidRPr="004405CD" w:rsidRDefault="00AD6BDE" w:rsidP="00AD6BDE">
    <w:pPr>
      <w:pStyle w:val="Header"/>
      <w:pBdr>
        <w:bottom w:val="single" w:sz="12" w:space="1" w:color="auto"/>
      </w:pBdr>
      <w:spacing w:line="240" w:lineRule="auto"/>
      <w:rPr>
        <w:rFonts w:ascii="Times New Roman" w:hAnsi="Times New Roman"/>
        <w:b w:val="0"/>
      </w:rPr>
    </w:pPr>
    <w:r w:rsidRPr="004405CD">
      <w:rPr>
        <w:rFonts w:ascii="Times New Roman" w:hAnsi="Times New Roman"/>
      </w:rPr>
      <w:t xml:space="preserve">Tender Dossier </w:t>
    </w:r>
  </w:p>
  <w:p w14:paraId="6FA4DEB8" w14:textId="435BF6D0" w:rsidR="00AD6BDE" w:rsidRPr="007F703A" w:rsidRDefault="00AD6BDE" w:rsidP="00AD6BDE">
    <w:pPr>
      <w:pStyle w:val="Header"/>
      <w:pBdr>
        <w:bottom w:val="single" w:sz="12" w:space="1" w:color="auto"/>
      </w:pBdr>
      <w:spacing w:line="240" w:lineRule="auto"/>
      <w:rPr>
        <w:rFonts w:ascii="Times New Roman" w:hAnsi="Times New Roman"/>
      </w:rPr>
    </w:pPr>
    <w:r w:rsidRPr="00FB12CF">
      <w:rPr>
        <w:rFonts w:ascii="Times New Roman" w:hAnsi="Times New Roman"/>
      </w:rPr>
      <w:t xml:space="preserve">Document No </w:t>
    </w:r>
    <w:r>
      <w:rPr>
        <w:rFonts w:ascii="Times New Roman" w:hAnsi="Times New Roman"/>
      </w:rPr>
      <w:t>6: Concrete and Steel Works</w:t>
    </w:r>
    <w:r w:rsidRPr="004405CD">
      <w:rPr>
        <w:rFonts w:ascii="Times New Roman" w:hAnsi="Times New Roman"/>
      </w:rPr>
      <w:tab/>
    </w:r>
    <w:r w:rsidRPr="004405CD">
      <w:rPr>
        <w:rFonts w:ascii="Times New Roman" w:hAnsi="Times New Roman"/>
      </w:rPr>
      <w:tab/>
    </w:r>
    <w:r w:rsidRPr="004405CD">
      <w:rPr>
        <w:rFonts w:ascii="Times New Roman" w:hAnsi="Times New Roman"/>
        <w:b w:val="0"/>
      </w:rPr>
      <w:fldChar w:fldCharType="begin"/>
    </w:r>
    <w:r w:rsidRPr="004405CD">
      <w:rPr>
        <w:rFonts w:ascii="Times New Roman" w:hAnsi="Times New Roman"/>
      </w:rPr>
      <w:instrText xml:space="preserve"> PAGE </w:instrText>
    </w:r>
    <w:r w:rsidRPr="004405CD">
      <w:rPr>
        <w:rFonts w:ascii="Times New Roman" w:hAnsi="Times New Roman"/>
        <w:b w:val="0"/>
      </w:rPr>
      <w:fldChar w:fldCharType="separate"/>
    </w:r>
    <w:r>
      <w:rPr>
        <w:rFonts w:ascii="Times New Roman" w:hAnsi="Times New Roman"/>
        <w:b w:val="0"/>
      </w:rPr>
      <w:t>1</w:t>
    </w:r>
    <w:r w:rsidRPr="004405CD">
      <w:rPr>
        <w:rFonts w:ascii="Times New Roman" w:hAnsi="Times New Roman"/>
        <w:b w:val="0"/>
      </w:rPr>
      <w:fldChar w:fldCharType="end"/>
    </w:r>
    <w:r w:rsidRPr="004405CD">
      <w:rPr>
        <w:rFonts w:ascii="Times New Roman" w:hAnsi="Times New Roman"/>
      </w:rPr>
      <w:t xml:space="preserve"> of </w:t>
    </w:r>
    <w:r w:rsidRPr="004405CD">
      <w:rPr>
        <w:rFonts w:ascii="Times New Roman" w:hAnsi="Times New Roman"/>
        <w:b w:val="0"/>
      </w:rPr>
      <w:fldChar w:fldCharType="begin"/>
    </w:r>
    <w:r w:rsidRPr="004405CD">
      <w:rPr>
        <w:rFonts w:ascii="Times New Roman" w:hAnsi="Times New Roman"/>
      </w:rPr>
      <w:instrText xml:space="preserve"> NUMPAGES </w:instrText>
    </w:r>
    <w:r w:rsidRPr="004405CD">
      <w:rPr>
        <w:rFonts w:ascii="Times New Roman" w:hAnsi="Times New Roman"/>
        <w:b w:val="0"/>
      </w:rPr>
      <w:fldChar w:fldCharType="separate"/>
    </w:r>
    <w:r>
      <w:rPr>
        <w:rFonts w:ascii="Times New Roman" w:hAnsi="Times New Roman"/>
        <w:b w:val="0"/>
      </w:rPr>
      <w:t>48</w:t>
    </w:r>
    <w:r w:rsidRPr="004405CD">
      <w:rPr>
        <w:rFonts w:ascii="Times New Roman" w:hAnsi="Times New Roman"/>
        <w:b w:val="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B0770" w14:textId="77777777" w:rsidR="0009100C" w:rsidRPr="00E77355" w:rsidRDefault="0009100C" w:rsidP="0009100C">
    <w:pPr>
      <w:pStyle w:val="Header"/>
      <w:pBdr>
        <w:bottom w:val="single" w:sz="12" w:space="1" w:color="auto"/>
      </w:pBdr>
      <w:spacing w:line="240" w:lineRule="auto"/>
      <w:rPr>
        <w:rFonts w:ascii="Times New Roman" w:hAnsi="Times New Roman"/>
        <w:b w:val="0"/>
      </w:rPr>
    </w:pPr>
    <w:r w:rsidRPr="00E77355">
      <w:rPr>
        <w:rFonts w:ascii="Times New Roman" w:hAnsi="Times New Roman"/>
      </w:rPr>
      <w:t>Construction of Erbaa Wastewater Treatment Plant Capacity Expansion Project</w:t>
    </w:r>
  </w:p>
  <w:p w14:paraId="4E19279B" w14:textId="77777777" w:rsidR="0009100C" w:rsidRPr="004405CD" w:rsidRDefault="0009100C">
    <w:pPr>
      <w:pStyle w:val="Header"/>
      <w:pBdr>
        <w:bottom w:val="single" w:sz="12" w:space="1" w:color="auto"/>
      </w:pBdr>
      <w:spacing w:line="240" w:lineRule="auto"/>
      <w:rPr>
        <w:rFonts w:ascii="Times New Roman" w:hAnsi="Times New Roman"/>
        <w:b w:val="0"/>
      </w:rPr>
    </w:pPr>
    <w:r w:rsidRPr="004405CD">
      <w:rPr>
        <w:rFonts w:ascii="Times New Roman" w:hAnsi="Times New Roman"/>
      </w:rPr>
      <w:t xml:space="preserve">Tender Dossier </w:t>
    </w:r>
  </w:p>
  <w:p w14:paraId="36114FEF" w14:textId="77777777" w:rsidR="0009100C" w:rsidRPr="007F703A" w:rsidRDefault="0009100C">
    <w:pPr>
      <w:pStyle w:val="Header"/>
      <w:pBdr>
        <w:bottom w:val="single" w:sz="12" w:space="1" w:color="auto"/>
      </w:pBdr>
      <w:spacing w:line="240" w:lineRule="auto"/>
      <w:rPr>
        <w:rFonts w:ascii="Times New Roman" w:hAnsi="Times New Roman"/>
      </w:rPr>
    </w:pPr>
    <w:r w:rsidRPr="00FB12CF">
      <w:rPr>
        <w:rFonts w:ascii="Times New Roman" w:hAnsi="Times New Roman"/>
      </w:rPr>
      <w:t xml:space="preserve">Document No </w:t>
    </w:r>
    <w:r>
      <w:rPr>
        <w:rFonts w:ascii="Times New Roman" w:hAnsi="Times New Roman"/>
      </w:rPr>
      <w:t>6: Concrete and Steel Works</w:t>
    </w:r>
    <w:r w:rsidRPr="004405CD">
      <w:rPr>
        <w:rFonts w:ascii="Times New Roman" w:hAnsi="Times New Roman"/>
      </w:rPr>
      <w:tab/>
    </w:r>
    <w:r w:rsidRPr="004405CD">
      <w:rPr>
        <w:rFonts w:ascii="Times New Roman" w:hAnsi="Times New Roman"/>
      </w:rPr>
      <w:tab/>
    </w:r>
    <w:r w:rsidRPr="004405CD">
      <w:rPr>
        <w:rFonts w:ascii="Times New Roman" w:hAnsi="Times New Roman"/>
        <w:b w:val="0"/>
      </w:rPr>
      <w:fldChar w:fldCharType="begin"/>
    </w:r>
    <w:r w:rsidRPr="004405CD">
      <w:rPr>
        <w:rFonts w:ascii="Times New Roman" w:hAnsi="Times New Roman"/>
      </w:rPr>
      <w:instrText xml:space="preserve"> PAGE </w:instrText>
    </w:r>
    <w:r w:rsidRPr="004405CD">
      <w:rPr>
        <w:rFonts w:ascii="Times New Roman" w:hAnsi="Times New Roman"/>
        <w:b w:val="0"/>
      </w:rPr>
      <w:fldChar w:fldCharType="separate"/>
    </w:r>
    <w:r>
      <w:rPr>
        <w:rFonts w:ascii="Times New Roman" w:hAnsi="Times New Roman"/>
        <w:b w:val="0"/>
      </w:rPr>
      <w:t>1</w:t>
    </w:r>
    <w:r w:rsidRPr="004405CD">
      <w:rPr>
        <w:rFonts w:ascii="Times New Roman" w:hAnsi="Times New Roman"/>
        <w:b w:val="0"/>
      </w:rPr>
      <w:fldChar w:fldCharType="end"/>
    </w:r>
    <w:r w:rsidRPr="004405CD">
      <w:rPr>
        <w:rFonts w:ascii="Times New Roman" w:hAnsi="Times New Roman"/>
      </w:rPr>
      <w:t xml:space="preserve"> of </w:t>
    </w:r>
    <w:r w:rsidRPr="004405CD">
      <w:rPr>
        <w:rFonts w:ascii="Times New Roman" w:hAnsi="Times New Roman"/>
        <w:b w:val="0"/>
      </w:rPr>
      <w:fldChar w:fldCharType="begin"/>
    </w:r>
    <w:r w:rsidRPr="004405CD">
      <w:rPr>
        <w:rFonts w:ascii="Times New Roman" w:hAnsi="Times New Roman"/>
      </w:rPr>
      <w:instrText xml:space="preserve"> NUMPAGES </w:instrText>
    </w:r>
    <w:r w:rsidRPr="004405CD">
      <w:rPr>
        <w:rFonts w:ascii="Times New Roman" w:hAnsi="Times New Roman"/>
        <w:b w:val="0"/>
      </w:rPr>
      <w:fldChar w:fldCharType="separate"/>
    </w:r>
    <w:r>
      <w:rPr>
        <w:rFonts w:ascii="Times New Roman" w:hAnsi="Times New Roman"/>
        <w:b w:val="0"/>
      </w:rPr>
      <w:t>48</w:t>
    </w:r>
    <w:r w:rsidRPr="004405CD">
      <w:rPr>
        <w:rFonts w:ascii="Times New Roman" w:hAnsi="Times New Roman"/>
        <w:b w:val="0"/>
      </w:rPr>
      <w:fldChar w:fldCharType="end"/>
    </w:r>
  </w:p>
  <w:p w14:paraId="3D1311C8" w14:textId="77777777" w:rsidR="0009100C" w:rsidRDefault="000910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6B478"/>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05EC6F7C"/>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64F3F1D"/>
    <w:multiLevelType w:val="hybridMultilevel"/>
    <w:tmpl w:val="166A282C"/>
    <w:lvl w:ilvl="0" w:tplc="2A64BE1C">
      <w:start w:val="1"/>
      <w:numFmt w:val="decimal"/>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99847F9"/>
    <w:multiLevelType w:val="multilevel"/>
    <w:tmpl w:val="8912EBF6"/>
    <w:lvl w:ilvl="0">
      <w:start w:val="1"/>
      <w:numFmt w:val="bullet"/>
      <w:lvlText w:val=""/>
      <w:lvlJc w:val="left"/>
      <w:pPr>
        <w:tabs>
          <w:tab w:val="num" w:pos="851"/>
        </w:tabs>
        <w:ind w:left="851" w:hanging="851"/>
      </w:pPr>
      <w:rPr>
        <w:rFonts w:ascii="Symbol" w:hAnsi="Symbol"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none"/>
      <w:suff w:val="nothing"/>
      <w:lvlText w:val=""/>
      <w:lvlJc w:val="left"/>
      <w:pPr>
        <w:ind w:left="0" w:firstLine="0"/>
      </w:pPr>
      <w:rPr>
        <w:rFonts w:hint="default"/>
      </w:rPr>
    </w:lvl>
    <w:lvl w:ilvl="4">
      <w:start w:val="1"/>
      <w:numFmt w:val="decimal"/>
      <w:lvlText w:val="(%5)"/>
      <w:lvlJc w:val="left"/>
      <w:pPr>
        <w:tabs>
          <w:tab w:val="num" w:pos="0"/>
        </w:tabs>
        <w:ind w:left="2410" w:hanging="708"/>
      </w:pPr>
      <w:rPr>
        <w:rFonts w:hint="default"/>
      </w:rPr>
    </w:lvl>
    <w:lvl w:ilvl="5">
      <w:start w:val="1"/>
      <w:numFmt w:val="lowerLetter"/>
      <w:lvlText w:val="(%6)"/>
      <w:lvlJc w:val="left"/>
      <w:pPr>
        <w:tabs>
          <w:tab w:val="num" w:pos="0"/>
        </w:tabs>
        <w:ind w:left="3118" w:hanging="708"/>
      </w:pPr>
      <w:rPr>
        <w:rFonts w:hint="default"/>
      </w:rPr>
    </w:lvl>
    <w:lvl w:ilvl="6">
      <w:start w:val="1"/>
      <w:numFmt w:val="lowerRoman"/>
      <w:lvlText w:val="(%7)"/>
      <w:lvlJc w:val="left"/>
      <w:pPr>
        <w:tabs>
          <w:tab w:val="num" w:pos="0"/>
        </w:tabs>
        <w:ind w:left="3826" w:hanging="708"/>
      </w:pPr>
      <w:rPr>
        <w:rFonts w:hint="default"/>
      </w:rPr>
    </w:lvl>
    <w:lvl w:ilvl="7">
      <w:start w:val="1"/>
      <w:numFmt w:val="lowerLetter"/>
      <w:lvlText w:val="(%8)"/>
      <w:lvlJc w:val="left"/>
      <w:pPr>
        <w:tabs>
          <w:tab w:val="num" w:pos="0"/>
        </w:tabs>
        <w:ind w:left="4534" w:hanging="708"/>
      </w:pPr>
      <w:rPr>
        <w:rFonts w:hint="default"/>
      </w:rPr>
    </w:lvl>
    <w:lvl w:ilvl="8">
      <w:start w:val="1"/>
      <w:numFmt w:val="lowerRoman"/>
      <w:lvlText w:val="(%9)"/>
      <w:lvlJc w:val="left"/>
      <w:pPr>
        <w:tabs>
          <w:tab w:val="num" w:pos="0"/>
        </w:tabs>
        <w:ind w:left="5242" w:hanging="708"/>
      </w:pPr>
      <w:rPr>
        <w:rFonts w:hint="default"/>
      </w:rPr>
    </w:lvl>
  </w:abstractNum>
  <w:abstractNum w:abstractNumId="4" w15:restartNumberingAfterBreak="0">
    <w:nsid w:val="0D3550E4"/>
    <w:multiLevelType w:val="hybridMultilevel"/>
    <w:tmpl w:val="DCF408F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D942214"/>
    <w:multiLevelType w:val="hybridMultilevel"/>
    <w:tmpl w:val="42D2FBE6"/>
    <w:lvl w:ilvl="0" w:tplc="63426CA2">
      <w:start w:val="1"/>
      <w:numFmt w:val="decimal"/>
      <w:lvlText w:val="%1."/>
      <w:lvlJc w:val="left"/>
      <w:pPr>
        <w:tabs>
          <w:tab w:val="num" w:pos="720"/>
        </w:tabs>
        <w:ind w:left="720" w:hanging="360"/>
      </w:pPr>
      <w:rPr>
        <w:rFonts w:cs="Times New Roman" w:hint="default"/>
      </w:rPr>
    </w:lvl>
    <w:lvl w:ilvl="1" w:tplc="3890547C">
      <w:start w:val="1"/>
      <w:numFmt w:val="bullet"/>
      <w:pStyle w:val="bullet"/>
      <w:lvlText w:val=""/>
      <w:lvlJc w:val="left"/>
      <w:pPr>
        <w:tabs>
          <w:tab w:val="num" w:pos="1440"/>
        </w:tabs>
        <w:ind w:left="1364" w:hanging="284"/>
      </w:pPr>
      <w:rPr>
        <w:rFonts w:ascii="Symbol" w:hAnsi="Symbol" w:hint="default"/>
      </w:rPr>
    </w:lvl>
    <w:lvl w:ilvl="2" w:tplc="63426CA2">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B0D7A83"/>
    <w:multiLevelType w:val="multilevel"/>
    <w:tmpl w:val="DB725200"/>
    <w:styleLink w:val="CowiNumberList"/>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1.%2"/>
      <w:lvlJc w:val="left"/>
      <w:pPr>
        <w:tabs>
          <w:tab w:val="num" w:pos="851"/>
        </w:tabs>
        <w:ind w:left="851" w:hanging="426"/>
      </w:pPr>
      <w:rPr>
        <w:rFonts w:hint="default"/>
      </w:rPr>
    </w:lvl>
    <w:lvl w:ilvl="2">
      <w:start w:val="1"/>
      <w:numFmt w:val="lowerLetter"/>
      <w:pStyle w:val="ListNumber3"/>
      <w:lvlText w:val="%3)"/>
      <w:lvlJc w:val="left"/>
      <w:pPr>
        <w:tabs>
          <w:tab w:val="num" w:pos="1276"/>
        </w:tabs>
        <w:ind w:left="1276" w:hanging="425"/>
      </w:pPr>
      <w:rPr>
        <w:rFonts w:hint="default"/>
      </w:rPr>
    </w:lvl>
    <w:lvl w:ilvl="3">
      <w:start w:val="1"/>
      <w:numFmt w:val="lowerRoman"/>
      <w:pStyle w:val="ListNumber4"/>
      <w:lvlText w:val="%4)"/>
      <w:lvlJc w:val="left"/>
      <w:pPr>
        <w:tabs>
          <w:tab w:val="num" w:pos="1701"/>
        </w:tabs>
        <w:ind w:left="1701" w:hanging="425"/>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1C8B3630"/>
    <w:multiLevelType w:val="hybridMultilevel"/>
    <w:tmpl w:val="1E76D8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6D029A6"/>
    <w:multiLevelType w:val="multilevel"/>
    <w:tmpl w:val="4BF4614C"/>
    <w:styleLink w:val="CowiBulletList"/>
    <w:lvl w:ilvl="0">
      <w:start w:val="6"/>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none"/>
      <w:suff w:val="nothing"/>
      <w:lvlText w:val=""/>
      <w:lvlJc w:val="left"/>
      <w:pPr>
        <w:ind w:left="0" w:firstLine="0"/>
      </w:pPr>
      <w:rPr>
        <w:rFonts w:hint="default"/>
      </w:rPr>
    </w:lvl>
    <w:lvl w:ilvl="4">
      <w:start w:val="1"/>
      <w:numFmt w:val="decimal"/>
      <w:lvlText w:val="(%5)"/>
      <w:lvlJc w:val="left"/>
      <w:pPr>
        <w:tabs>
          <w:tab w:val="num" w:pos="0"/>
        </w:tabs>
        <w:ind w:left="2410" w:hanging="708"/>
      </w:pPr>
      <w:rPr>
        <w:rFonts w:hint="default"/>
      </w:rPr>
    </w:lvl>
    <w:lvl w:ilvl="5">
      <w:start w:val="1"/>
      <w:numFmt w:val="lowerLetter"/>
      <w:lvlText w:val="(%6)"/>
      <w:lvlJc w:val="left"/>
      <w:pPr>
        <w:tabs>
          <w:tab w:val="num" w:pos="0"/>
        </w:tabs>
        <w:ind w:left="3118" w:hanging="708"/>
      </w:pPr>
      <w:rPr>
        <w:rFonts w:hint="default"/>
      </w:rPr>
    </w:lvl>
    <w:lvl w:ilvl="6">
      <w:start w:val="1"/>
      <w:numFmt w:val="lowerRoman"/>
      <w:lvlText w:val="(%7)"/>
      <w:lvlJc w:val="left"/>
      <w:pPr>
        <w:tabs>
          <w:tab w:val="num" w:pos="0"/>
        </w:tabs>
        <w:ind w:left="3826" w:hanging="708"/>
      </w:pPr>
      <w:rPr>
        <w:rFonts w:hint="default"/>
      </w:rPr>
    </w:lvl>
    <w:lvl w:ilvl="7">
      <w:start w:val="1"/>
      <w:numFmt w:val="lowerLetter"/>
      <w:lvlText w:val="(%8)"/>
      <w:lvlJc w:val="left"/>
      <w:pPr>
        <w:tabs>
          <w:tab w:val="num" w:pos="0"/>
        </w:tabs>
        <w:ind w:left="4534" w:hanging="708"/>
      </w:pPr>
      <w:rPr>
        <w:rFonts w:hint="default"/>
      </w:rPr>
    </w:lvl>
    <w:lvl w:ilvl="8">
      <w:start w:val="1"/>
      <w:numFmt w:val="lowerRoman"/>
      <w:lvlText w:val="(%9)"/>
      <w:lvlJc w:val="left"/>
      <w:pPr>
        <w:tabs>
          <w:tab w:val="num" w:pos="0"/>
        </w:tabs>
        <w:ind w:left="5242" w:hanging="708"/>
      </w:pPr>
      <w:rPr>
        <w:rFonts w:hint="default"/>
      </w:rPr>
    </w:lvl>
  </w:abstractNum>
  <w:abstractNum w:abstractNumId="9" w15:restartNumberingAfterBreak="0">
    <w:nsid w:val="308816FD"/>
    <w:multiLevelType w:val="hybridMultilevel"/>
    <w:tmpl w:val="4AFAA5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A1E3D8D"/>
    <w:multiLevelType w:val="hybridMultilevel"/>
    <w:tmpl w:val="FA8A12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A6432E5"/>
    <w:multiLevelType w:val="hybridMultilevel"/>
    <w:tmpl w:val="668215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D114931"/>
    <w:multiLevelType w:val="multilevel"/>
    <w:tmpl w:val="C09E0C3E"/>
    <w:lvl w:ilvl="0">
      <w:start w:val="6"/>
      <w:numFmt w:val="decimal"/>
      <w:pStyle w:val="Heading1"/>
      <w:lvlText w:val="%1"/>
      <w:lvlJc w:val="left"/>
      <w:pPr>
        <w:tabs>
          <w:tab w:val="num" w:pos="851"/>
        </w:tabs>
        <w:ind w:left="851" w:hanging="851"/>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none"/>
      <w:pStyle w:val="Heading4"/>
      <w:suff w:val="nothing"/>
      <w:lvlText w:val=""/>
      <w:lvlJc w:val="left"/>
      <w:pPr>
        <w:ind w:left="0" w:firstLine="0"/>
      </w:pPr>
      <w:rPr>
        <w:rFonts w:hint="default"/>
      </w:rPr>
    </w:lvl>
    <w:lvl w:ilvl="4">
      <w:start w:val="1"/>
      <w:numFmt w:val="decimal"/>
      <w:pStyle w:val="Heading5"/>
      <w:lvlText w:val="(%5)"/>
      <w:lvlJc w:val="left"/>
      <w:pPr>
        <w:tabs>
          <w:tab w:val="num" w:pos="0"/>
        </w:tabs>
        <w:ind w:left="2410" w:hanging="708"/>
      </w:pPr>
      <w:rPr>
        <w:rFonts w:hint="default"/>
      </w:rPr>
    </w:lvl>
    <w:lvl w:ilvl="5">
      <w:start w:val="1"/>
      <w:numFmt w:val="lowerLetter"/>
      <w:pStyle w:val="Heading6"/>
      <w:lvlText w:val="(%6)"/>
      <w:lvlJc w:val="left"/>
      <w:pPr>
        <w:tabs>
          <w:tab w:val="num" w:pos="0"/>
        </w:tabs>
        <w:ind w:left="3118" w:hanging="708"/>
      </w:pPr>
      <w:rPr>
        <w:rFonts w:hint="default"/>
      </w:rPr>
    </w:lvl>
    <w:lvl w:ilvl="6">
      <w:start w:val="1"/>
      <w:numFmt w:val="lowerRoman"/>
      <w:pStyle w:val="Heading7"/>
      <w:lvlText w:val="(%7)"/>
      <w:lvlJc w:val="left"/>
      <w:pPr>
        <w:tabs>
          <w:tab w:val="num" w:pos="0"/>
        </w:tabs>
        <w:ind w:left="3826" w:hanging="708"/>
      </w:pPr>
      <w:rPr>
        <w:rFonts w:hint="default"/>
      </w:rPr>
    </w:lvl>
    <w:lvl w:ilvl="7">
      <w:start w:val="1"/>
      <w:numFmt w:val="lowerLetter"/>
      <w:pStyle w:val="Heading8"/>
      <w:lvlText w:val="(%8)"/>
      <w:lvlJc w:val="left"/>
      <w:pPr>
        <w:tabs>
          <w:tab w:val="num" w:pos="0"/>
        </w:tabs>
        <w:ind w:left="4534" w:hanging="708"/>
      </w:pPr>
      <w:rPr>
        <w:rFonts w:hint="default"/>
      </w:rPr>
    </w:lvl>
    <w:lvl w:ilvl="8">
      <w:start w:val="1"/>
      <w:numFmt w:val="lowerRoman"/>
      <w:pStyle w:val="Heading9"/>
      <w:lvlText w:val="(%9)"/>
      <w:lvlJc w:val="left"/>
      <w:pPr>
        <w:tabs>
          <w:tab w:val="num" w:pos="0"/>
        </w:tabs>
        <w:ind w:left="5242" w:hanging="708"/>
      </w:pPr>
      <w:rPr>
        <w:rFonts w:hint="default"/>
      </w:rPr>
    </w:lvl>
  </w:abstractNum>
  <w:abstractNum w:abstractNumId="13" w15:restartNumberingAfterBreak="0">
    <w:nsid w:val="517D021B"/>
    <w:multiLevelType w:val="hybridMultilevel"/>
    <w:tmpl w:val="C97408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33271C1"/>
    <w:multiLevelType w:val="hybridMultilevel"/>
    <w:tmpl w:val="946208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7D41E21"/>
    <w:multiLevelType w:val="hybridMultilevel"/>
    <w:tmpl w:val="FEB4CDB4"/>
    <w:lvl w:ilvl="0" w:tplc="041F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2E2E92"/>
    <w:multiLevelType w:val="hybridMultilevel"/>
    <w:tmpl w:val="7F00A954"/>
    <w:lvl w:ilvl="0" w:tplc="56F6B74A">
      <w:start w:val="320"/>
      <w:numFmt w:val="bullet"/>
      <w:lvlText w:val="-"/>
      <w:lvlJc w:val="left"/>
      <w:pPr>
        <w:tabs>
          <w:tab w:val="num" w:pos="732"/>
        </w:tabs>
        <w:ind w:left="732" w:hanging="360"/>
      </w:pPr>
      <w:rPr>
        <w:rFonts w:ascii="Calibri" w:eastAsia="Calibri" w:hAnsi="Calibri" w:cs="Times New Roman" w:hint="default"/>
      </w:rPr>
    </w:lvl>
    <w:lvl w:ilvl="1" w:tplc="FFFFFFFF" w:tentative="1">
      <w:start w:val="1"/>
      <w:numFmt w:val="bullet"/>
      <w:lvlText w:val="o"/>
      <w:lvlJc w:val="left"/>
      <w:pPr>
        <w:tabs>
          <w:tab w:val="num" w:pos="1452"/>
        </w:tabs>
        <w:ind w:left="1452" w:hanging="360"/>
      </w:pPr>
      <w:rPr>
        <w:rFonts w:ascii="Courier New" w:hAnsi="Courier New" w:cs="Courier New" w:hint="default"/>
      </w:rPr>
    </w:lvl>
    <w:lvl w:ilvl="2" w:tplc="FFFFFFFF" w:tentative="1">
      <w:start w:val="1"/>
      <w:numFmt w:val="bullet"/>
      <w:lvlText w:val=""/>
      <w:lvlJc w:val="left"/>
      <w:pPr>
        <w:tabs>
          <w:tab w:val="num" w:pos="2172"/>
        </w:tabs>
        <w:ind w:left="2172" w:hanging="360"/>
      </w:pPr>
      <w:rPr>
        <w:rFonts w:ascii="Wingdings" w:hAnsi="Wingdings" w:hint="default"/>
      </w:rPr>
    </w:lvl>
    <w:lvl w:ilvl="3" w:tplc="FFFFFFFF" w:tentative="1">
      <w:start w:val="1"/>
      <w:numFmt w:val="bullet"/>
      <w:lvlText w:val=""/>
      <w:lvlJc w:val="left"/>
      <w:pPr>
        <w:tabs>
          <w:tab w:val="num" w:pos="2892"/>
        </w:tabs>
        <w:ind w:left="2892" w:hanging="360"/>
      </w:pPr>
      <w:rPr>
        <w:rFonts w:ascii="Symbol" w:hAnsi="Symbol" w:hint="default"/>
      </w:rPr>
    </w:lvl>
    <w:lvl w:ilvl="4" w:tplc="FFFFFFFF" w:tentative="1">
      <w:start w:val="1"/>
      <w:numFmt w:val="bullet"/>
      <w:lvlText w:val="o"/>
      <w:lvlJc w:val="left"/>
      <w:pPr>
        <w:tabs>
          <w:tab w:val="num" w:pos="3612"/>
        </w:tabs>
        <w:ind w:left="3612" w:hanging="360"/>
      </w:pPr>
      <w:rPr>
        <w:rFonts w:ascii="Courier New" w:hAnsi="Courier New" w:cs="Courier New" w:hint="default"/>
      </w:rPr>
    </w:lvl>
    <w:lvl w:ilvl="5" w:tplc="FFFFFFFF" w:tentative="1">
      <w:start w:val="1"/>
      <w:numFmt w:val="bullet"/>
      <w:lvlText w:val=""/>
      <w:lvlJc w:val="left"/>
      <w:pPr>
        <w:tabs>
          <w:tab w:val="num" w:pos="4332"/>
        </w:tabs>
        <w:ind w:left="4332" w:hanging="360"/>
      </w:pPr>
      <w:rPr>
        <w:rFonts w:ascii="Wingdings" w:hAnsi="Wingdings" w:hint="default"/>
      </w:rPr>
    </w:lvl>
    <w:lvl w:ilvl="6" w:tplc="FFFFFFFF" w:tentative="1">
      <w:start w:val="1"/>
      <w:numFmt w:val="bullet"/>
      <w:lvlText w:val=""/>
      <w:lvlJc w:val="left"/>
      <w:pPr>
        <w:tabs>
          <w:tab w:val="num" w:pos="5052"/>
        </w:tabs>
        <w:ind w:left="5052" w:hanging="360"/>
      </w:pPr>
      <w:rPr>
        <w:rFonts w:ascii="Symbol" w:hAnsi="Symbol" w:hint="default"/>
      </w:rPr>
    </w:lvl>
    <w:lvl w:ilvl="7" w:tplc="FFFFFFFF" w:tentative="1">
      <w:start w:val="1"/>
      <w:numFmt w:val="bullet"/>
      <w:lvlText w:val="o"/>
      <w:lvlJc w:val="left"/>
      <w:pPr>
        <w:tabs>
          <w:tab w:val="num" w:pos="5772"/>
        </w:tabs>
        <w:ind w:left="5772" w:hanging="360"/>
      </w:pPr>
      <w:rPr>
        <w:rFonts w:ascii="Courier New" w:hAnsi="Courier New" w:cs="Courier New" w:hint="default"/>
      </w:rPr>
    </w:lvl>
    <w:lvl w:ilvl="8" w:tplc="FFFFFFFF" w:tentative="1">
      <w:start w:val="1"/>
      <w:numFmt w:val="bullet"/>
      <w:lvlText w:val=""/>
      <w:lvlJc w:val="left"/>
      <w:pPr>
        <w:tabs>
          <w:tab w:val="num" w:pos="6492"/>
        </w:tabs>
        <w:ind w:left="6492" w:hanging="360"/>
      </w:pPr>
      <w:rPr>
        <w:rFonts w:ascii="Wingdings" w:hAnsi="Wingdings" w:hint="default"/>
      </w:rPr>
    </w:lvl>
  </w:abstractNum>
  <w:abstractNum w:abstractNumId="17" w15:restartNumberingAfterBreak="0">
    <w:nsid w:val="58DA63FC"/>
    <w:multiLevelType w:val="multilevel"/>
    <w:tmpl w:val="0406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5E036E52"/>
    <w:multiLevelType w:val="hybridMultilevel"/>
    <w:tmpl w:val="16DAEE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1EE3088"/>
    <w:multiLevelType w:val="hybridMultilevel"/>
    <w:tmpl w:val="27E4B314"/>
    <w:lvl w:ilvl="0" w:tplc="2A64BE1C">
      <w:start w:val="1"/>
      <w:numFmt w:val="decimal"/>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2663DF6"/>
    <w:multiLevelType w:val="multilevel"/>
    <w:tmpl w:val="8912EBF6"/>
    <w:lvl w:ilvl="0">
      <w:start w:val="1"/>
      <w:numFmt w:val="bullet"/>
      <w:lvlText w:val=""/>
      <w:lvlJc w:val="left"/>
      <w:pPr>
        <w:tabs>
          <w:tab w:val="num" w:pos="851"/>
        </w:tabs>
        <w:ind w:left="851" w:hanging="851"/>
      </w:pPr>
      <w:rPr>
        <w:rFonts w:ascii="Symbol" w:hAnsi="Symbol"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none"/>
      <w:suff w:val="nothing"/>
      <w:lvlText w:val=""/>
      <w:lvlJc w:val="left"/>
      <w:pPr>
        <w:ind w:left="0" w:firstLine="0"/>
      </w:pPr>
      <w:rPr>
        <w:rFonts w:hint="default"/>
      </w:rPr>
    </w:lvl>
    <w:lvl w:ilvl="4">
      <w:start w:val="1"/>
      <w:numFmt w:val="decimal"/>
      <w:lvlText w:val="(%5)"/>
      <w:lvlJc w:val="left"/>
      <w:pPr>
        <w:tabs>
          <w:tab w:val="num" w:pos="0"/>
        </w:tabs>
        <w:ind w:left="2410" w:hanging="708"/>
      </w:pPr>
      <w:rPr>
        <w:rFonts w:hint="default"/>
      </w:rPr>
    </w:lvl>
    <w:lvl w:ilvl="5">
      <w:start w:val="1"/>
      <w:numFmt w:val="lowerLetter"/>
      <w:lvlText w:val="(%6)"/>
      <w:lvlJc w:val="left"/>
      <w:pPr>
        <w:tabs>
          <w:tab w:val="num" w:pos="0"/>
        </w:tabs>
        <w:ind w:left="3118" w:hanging="708"/>
      </w:pPr>
      <w:rPr>
        <w:rFonts w:hint="default"/>
      </w:rPr>
    </w:lvl>
    <w:lvl w:ilvl="6">
      <w:start w:val="1"/>
      <w:numFmt w:val="lowerRoman"/>
      <w:lvlText w:val="(%7)"/>
      <w:lvlJc w:val="left"/>
      <w:pPr>
        <w:tabs>
          <w:tab w:val="num" w:pos="0"/>
        </w:tabs>
        <w:ind w:left="3826" w:hanging="708"/>
      </w:pPr>
      <w:rPr>
        <w:rFonts w:hint="default"/>
      </w:rPr>
    </w:lvl>
    <w:lvl w:ilvl="7">
      <w:start w:val="1"/>
      <w:numFmt w:val="lowerLetter"/>
      <w:lvlText w:val="(%8)"/>
      <w:lvlJc w:val="left"/>
      <w:pPr>
        <w:tabs>
          <w:tab w:val="num" w:pos="0"/>
        </w:tabs>
        <w:ind w:left="4534" w:hanging="708"/>
      </w:pPr>
      <w:rPr>
        <w:rFonts w:hint="default"/>
      </w:rPr>
    </w:lvl>
    <w:lvl w:ilvl="8">
      <w:start w:val="1"/>
      <w:numFmt w:val="lowerRoman"/>
      <w:lvlText w:val="(%9)"/>
      <w:lvlJc w:val="left"/>
      <w:pPr>
        <w:tabs>
          <w:tab w:val="num" w:pos="0"/>
        </w:tabs>
        <w:ind w:left="5242" w:hanging="708"/>
      </w:pPr>
      <w:rPr>
        <w:rFonts w:hint="default"/>
      </w:rPr>
    </w:lvl>
  </w:abstractNum>
  <w:abstractNum w:abstractNumId="21" w15:restartNumberingAfterBreak="0">
    <w:nsid w:val="65467215"/>
    <w:multiLevelType w:val="multilevel"/>
    <w:tmpl w:val="0406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65757335"/>
    <w:multiLevelType w:val="hybridMultilevel"/>
    <w:tmpl w:val="2ACE73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5C50C41"/>
    <w:multiLevelType w:val="singleLevel"/>
    <w:tmpl w:val="ED461CBA"/>
    <w:lvl w:ilvl="0">
      <w:start w:val="1"/>
      <w:numFmt w:val="bullet"/>
      <w:pStyle w:val="ListBullet"/>
      <w:lvlText w:val=""/>
      <w:lvlJc w:val="left"/>
      <w:pPr>
        <w:tabs>
          <w:tab w:val="num" w:pos="360"/>
        </w:tabs>
        <w:ind w:left="360" w:hanging="360"/>
      </w:pPr>
      <w:rPr>
        <w:rFonts w:ascii="Symbol" w:hAnsi="Symbol" w:hint="default"/>
        <w:sz w:val="18"/>
      </w:rPr>
    </w:lvl>
  </w:abstractNum>
  <w:abstractNum w:abstractNumId="24" w15:restartNumberingAfterBreak="0">
    <w:nsid w:val="6B0D0FC7"/>
    <w:multiLevelType w:val="hybridMultilevel"/>
    <w:tmpl w:val="F5BE11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0C21A80"/>
    <w:multiLevelType w:val="multilevel"/>
    <w:tmpl w:val="0406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86219DD"/>
    <w:multiLevelType w:val="hybridMultilevel"/>
    <w:tmpl w:val="EB5E2044"/>
    <w:lvl w:ilvl="0" w:tplc="FFFFFFFF">
      <w:numFmt w:val="bullet"/>
      <w:pStyle w:val="Bullet1"/>
      <w:lvlText w:val="-"/>
      <w:lvlJc w:val="left"/>
      <w:pPr>
        <w:tabs>
          <w:tab w:val="num" w:pos="360"/>
        </w:tabs>
        <w:ind w:left="360" w:hanging="360"/>
      </w:pPr>
      <w:rPr>
        <w:rFont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F37298"/>
    <w:multiLevelType w:val="hybridMultilevel"/>
    <w:tmpl w:val="FC5A8E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220479172">
    <w:abstractNumId w:val="21"/>
  </w:num>
  <w:num w:numId="2" w16cid:durableId="2010598028">
    <w:abstractNumId w:val="25"/>
  </w:num>
  <w:num w:numId="3" w16cid:durableId="827751993">
    <w:abstractNumId w:val="17"/>
  </w:num>
  <w:num w:numId="4" w16cid:durableId="922375248">
    <w:abstractNumId w:val="1"/>
  </w:num>
  <w:num w:numId="5" w16cid:durableId="1837719067">
    <w:abstractNumId w:val="0"/>
  </w:num>
  <w:num w:numId="6" w16cid:durableId="109908333">
    <w:abstractNumId w:val="23"/>
  </w:num>
  <w:num w:numId="7" w16cid:durableId="817766887">
    <w:abstractNumId w:val="6"/>
  </w:num>
  <w:num w:numId="8" w16cid:durableId="657535261">
    <w:abstractNumId w:val="8"/>
  </w:num>
  <w:num w:numId="9" w16cid:durableId="601571022">
    <w:abstractNumId w:val="26"/>
  </w:num>
  <w:num w:numId="10" w16cid:durableId="242490716">
    <w:abstractNumId w:val="5"/>
  </w:num>
  <w:num w:numId="11" w16cid:durableId="1221483283">
    <w:abstractNumId w:val="16"/>
  </w:num>
  <w:num w:numId="12" w16cid:durableId="1294022834">
    <w:abstractNumId w:val="15"/>
  </w:num>
  <w:num w:numId="13" w16cid:durableId="1966080172">
    <w:abstractNumId w:val="12"/>
  </w:num>
  <w:num w:numId="14" w16cid:durableId="1113403497">
    <w:abstractNumId w:val="20"/>
  </w:num>
  <w:num w:numId="15" w16cid:durableId="1668749395">
    <w:abstractNumId w:val="3"/>
  </w:num>
  <w:num w:numId="16" w16cid:durableId="1611938776">
    <w:abstractNumId w:val="2"/>
  </w:num>
  <w:num w:numId="17" w16cid:durableId="1164198005">
    <w:abstractNumId w:val="7"/>
  </w:num>
  <w:num w:numId="18" w16cid:durableId="1712535784">
    <w:abstractNumId w:val="11"/>
  </w:num>
  <w:num w:numId="19" w16cid:durableId="1145928158">
    <w:abstractNumId w:val="14"/>
  </w:num>
  <w:num w:numId="20" w16cid:durableId="438912070">
    <w:abstractNumId w:val="4"/>
  </w:num>
  <w:num w:numId="21" w16cid:durableId="1931161585">
    <w:abstractNumId w:val="22"/>
  </w:num>
  <w:num w:numId="22" w16cid:durableId="1831020017">
    <w:abstractNumId w:val="19"/>
  </w:num>
  <w:num w:numId="23" w16cid:durableId="1609384733">
    <w:abstractNumId w:val="24"/>
  </w:num>
  <w:num w:numId="24" w16cid:durableId="965812374">
    <w:abstractNumId w:val="27"/>
  </w:num>
  <w:num w:numId="25" w16cid:durableId="1145775708">
    <w:abstractNumId w:val="9"/>
  </w:num>
  <w:num w:numId="26" w16cid:durableId="73825056">
    <w:abstractNumId w:val="10"/>
  </w:num>
  <w:num w:numId="27" w16cid:durableId="478621876">
    <w:abstractNumId w:val="18"/>
  </w:num>
  <w:num w:numId="28" w16cid:durableId="1926374292">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2F01" w:allStyles="1" w:customStyles="0" w:latentStyles="0" w:stylesInUse="0" w:headingStyles="0" w:numberingStyles="0" w:tableStyles="0" w:directFormattingOnRuns="1" w:directFormattingOnParagraphs="1" w:directFormattingOnNumbering="1" w:directFormattingOnTables="1" w:clearFormatting="0" w:top3HeadingStyles="1" w:visibleStyles="0" w:alternateStyleNames="0"/>
  <w:defaultTabStop w:val="425"/>
  <w:autoHyphenation/>
  <w:hyphenationZone w:val="35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66A"/>
    <w:rsid w:val="00000BDD"/>
    <w:rsid w:val="00007C34"/>
    <w:rsid w:val="000110D7"/>
    <w:rsid w:val="00013623"/>
    <w:rsid w:val="000205CD"/>
    <w:rsid w:val="000210BA"/>
    <w:rsid w:val="000316D9"/>
    <w:rsid w:val="00042A04"/>
    <w:rsid w:val="00043DFF"/>
    <w:rsid w:val="000468FB"/>
    <w:rsid w:val="0005744B"/>
    <w:rsid w:val="0009100C"/>
    <w:rsid w:val="000B2849"/>
    <w:rsid w:val="000C5E9A"/>
    <w:rsid w:val="000D0BBF"/>
    <w:rsid w:val="000D2F07"/>
    <w:rsid w:val="000D6AB5"/>
    <w:rsid w:val="000E0D77"/>
    <w:rsid w:val="00105D51"/>
    <w:rsid w:val="00116D9C"/>
    <w:rsid w:val="00123A10"/>
    <w:rsid w:val="00144AB4"/>
    <w:rsid w:val="00151045"/>
    <w:rsid w:val="0015499F"/>
    <w:rsid w:val="00161921"/>
    <w:rsid w:val="00163659"/>
    <w:rsid w:val="00177B21"/>
    <w:rsid w:val="00180F5F"/>
    <w:rsid w:val="001930E5"/>
    <w:rsid w:val="001971C1"/>
    <w:rsid w:val="001A02CA"/>
    <w:rsid w:val="001A0884"/>
    <w:rsid w:val="001B2A9A"/>
    <w:rsid w:val="001B40AC"/>
    <w:rsid w:val="001C00CA"/>
    <w:rsid w:val="001C45F8"/>
    <w:rsid w:val="001D3C80"/>
    <w:rsid w:val="001D7A37"/>
    <w:rsid w:val="001D7D3E"/>
    <w:rsid w:val="001E2D56"/>
    <w:rsid w:val="001E6EB2"/>
    <w:rsid w:val="001F3394"/>
    <w:rsid w:val="002043EC"/>
    <w:rsid w:val="00217F8B"/>
    <w:rsid w:val="002201B7"/>
    <w:rsid w:val="0023506D"/>
    <w:rsid w:val="00243516"/>
    <w:rsid w:val="00246469"/>
    <w:rsid w:val="00255FB6"/>
    <w:rsid w:val="002623F5"/>
    <w:rsid w:val="00266AB6"/>
    <w:rsid w:val="00274935"/>
    <w:rsid w:val="00295D00"/>
    <w:rsid w:val="002A0D43"/>
    <w:rsid w:val="002A4E02"/>
    <w:rsid w:val="002B14DA"/>
    <w:rsid w:val="002C340A"/>
    <w:rsid w:val="002C404C"/>
    <w:rsid w:val="002D1D4B"/>
    <w:rsid w:val="002D6876"/>
    <w:rsid w:val="002F2692"/>
    <w:rsid w:val="00306CE7"/>
    <w:rsid w:val="0030763E"/>
    <w:rsid w:val="00307E5F"/>
    <w:rsid w:val="0031165A"/>
    <w:rsid w:val="003208EC"/>
    <w:rsid w:val="003513D5"/>
    <w:rsid w:val="00353A25"/>
    <w:rsid w:val="00361B45"/>
    <w:rsid w:val="00362663"/>
    <w:rsid w:val="00363B73"/>
    <w:rsid w:val="00380069"/>
    <w:rsid w:val="00385F70"/>
    <w:rsid w:val="003A698C"/>
    <w:rsid w:val="003A7E9A"/>
    <w:rsid w:val="003C127B"/>
    <w:rsid w:val="003F004D"/>
    <w:rsid w:val="003F5A10"/>
    <w:rsid w:val="00403C57"/>
    <w:rsid w:val="004213CF"/>
    <w:rsid w:val="004302F4"/>
    <w:rsid w:val="0043393E"/>
    <w:rsid w:val="00450135"/>
    <w:rsid w:val="004637F0"/>
    <w:rsid w:val="00465B6B"/>
    <w:rsid w:val="00474812"/>
    <w:rsid w:val="00482344"/>
    <w:rsid w:val="004A16C1"/>
    <w:rsid w:val="004A3876"/>
    <w:rsid w:val="004D36CC"/>
    <w:rsid w:val="004E6B2B"/>
    <w:rsid w:val="004F21B4"/>
    <w:rsid w:val="004F23FD"/>
    <w:rsid w:val="00516D9D"/>
    <w:rsid w:val="00532B1E"/>
    <w:rsid w:val="00534A33"/>
    <w:rsid w:val="00540B8B"/>
    <w:rsid w:val="00563E30"/>
    <w:rsid w:val="00566821"/>
    <w:rsid w:val="00571691"/>
    <w:rsid w:val="005728DC"/>
    <w:rsid w:val="0057563A"/>
    <w:rsid w:val="0057563E"/>
    <w:rsid w:val="00583AE1"/>
    <w:rsid w:val="005A0EFD"/>
    <w:rsid w:val="005A1C5B"/>
    <w:rsid w:val="005A62EF"/>
    <w:rsid w:val="005D1DA2"/>
    <w:rsid w:val="005D5A1F"/>
    <w:rsid w:val="005E00F0"/>
    <w:rsid w:val="005E4C6A"/>
    <w:rsid w:val="005F6B15"/>
    <w:rsid w:val="0061036E"/>
    <w:rsid w:val="00620418"/>
    <w:rsid w:val="00621F95"/>
    <w:rsid w:val="0062332C"/>
    <w:rsid w:val="00636887"/>
    <w:rsid w:val="00645A17"/>
    <w:rsid w:val="00665032"/>
    <w:rsid w:val="00666EC1"/>
    <w:rsid w:val="006831E5"/>
    <w:rsid w:val="006A0B62"/>
    <w:rsid w:val="006A6D64"/>
    <w:rsid w:val="006B6F3B"/>
    <w:rsid w:val="006C1766"/>
    <w:rsid w:val="006D31F1"/>
    <w:rsid w:val="006D7B6E"/>
    <w:rsid w:val="006E00AF"/>
    <w:rsid w:val="0070082F"/>
    <w:rsid w:val="00705BD5"/>
    <w:rsid w:val="00707169"/>
    <w:rsid w:val="00715D5D"/>
    <w:rsid w:val="00737416"/>
    <w:rsid w:val="0075716B"/>
    <w:rsid w:val="007606F0"/>
    <w:rsid w:val="00773CB7"/>
    <w:rsid w:val="00787421"/>
    <w:rsid w:val="00792107"/>
    <w:rsid w:val="007A2A84"/>
    <w:rsid w:val="007B0BDB"/>
    <w:rsid w:val="007B64E7"/>
    <w:rsid w:val="007B6DFC"/>
    <w:rsid w:val="007B7C2B"/>
    <w:rsid w:val="007D2023"/>
    <w:rsid w:val="007D701A"/>
    <w:rsid w:val="007E3B98"/>
    <w:rsid w:val="007E70B7"/>
    <w:rsid w:val="007F4DE8"/>
    <w:rsid w:val="008104AD"/>
    <w:rsid w:val="0081601D"/>
    <w:rsid w:val="008304CA"/>
    <w:rsid w:val="008612E8"/>
    <w:rsid w:val="00863F12"/>
    <w:rsid w:val="008705CC"/>
    <w:rsid w:val="008716C3"/>
    <w:rsid w:val="00873117"/>
    <w:rsid w:val="00873332"/>
    <w:rsid w:val="00884F62"/>
    <w:rsid w:val="00886813"/>
    <w:rsid w:val="00892FB1"/>
    <w:rsid w:val="008B649F"/>
    <w:rsid w:val="008C081A"/>
    <w:rsid w:val="008E32FA"/>
    <w:rsid w:val="00903D82"/>
    <w:rsid w:val="00922239"/>
    <w:rsid w:val="00925C91"/>
    <w:rsid w:val="009337B9"/>
    <w:rsid w:val="00935344"/>
    <w:rsid w:val="009565C3"/>
    <w:rsid w:val="00960E9F"/>
    <w:rsid w:val="009653A2"/>
    <w:rsid w:val="00967CA0"/>
    <w:rsid w:val="0097273C"/>
    <w:rsid w:val="00977162"/>
    <w:rsid w:val="009843D8"/>
    <w:rsid w:val="00992F86"/>
    <w:rsid w:val="009A3EBB"/>
    <w:rsid w:val="009B5DA9"/>
    <w:rsid w:val="009C124A"/>
    <w:rsid w:val="009C17B3"/>
    <w:rsid w:val="009C1E30"/>
    <w:rsid w:val="009C25F9"/>
    <w:rsid w:val="009D7F91"/>
    <w:rsid w:val="009E4BCC"/>
    <w:rsid w:val="009E7E23"/>
    <w:rsid w:val="009F40C7"/>
    <w:rsid w:val="00A00F24"/>
    <w:rsid w:val="00A167A7"/>
    <w:rsid w:val="00A169D9"/>
    <w:rsid w:val="00A302E9"/>
    <w:rsid w:val="00A334AD"/>
    <w:rsid w:val="00A508AD"/>
    <w:rsid w:val="00A70D31"/>
    <w:rsid w:val="00AA3704"/>
    <w:rsid w:val="00AB32F3"/>
    <w:rsid w:val="00AB34FC"/>
    <w:rsid w:val="00AD6BDE"/>
    <w:rsid w:val="00AD6F0D"/>
    <w:rsid w:val="00B011BC"/>
    <w:rsid w:val="00B1084A"/>
    <w:rsid w:val="00B209D4"/>
    <w:rsid w:val="00B309EC"/>
    <w:rsid w:val="00B35208"/>
    <w:rsid w:val="00B3641F"/>
    <w:rsid w:val="00B37544"/>
    <w:rsid w:val="00B45AC1"/>
    <w:rsid w:val="00B6379B"/>
    <w:rsid w:val="00B6785C"/>
    <w:rsid w:val="00B70202"/>
    <w:rsid w:val="00B7386C"/>
    <w:rsid w:val="00BB35BA"/>
    <w:rsid w:val="00BE0DDA"/>
    <w:rsid w:val="00BE1836"/>
    <w:rsid w:val="00BF2DE7"/>
    <w:rsid w:val="00BF5F65"/>
    <w:rsid w:val="00C0301E"/>
    <w:rsid w:val="00C23FA2"/>
    <w:rsid w:val="00C30A88"/>
    <w:rsid w:val="00C31F0C"/>
    <w:rsid w:val="00C42804"/>
    <w:rsid w:val="00C42ED4"/>
    <w:rsid w:val="00C44B4D"/>
    <w:rsid w:val="00C44F62"/>
    <w:rsid w:val="00C5256D"/>
    <w:rsid w:val="00C53D3F"/>
    <w:rsid w:val="00C90627"/>
    <w:rsid w:val="00CA5952"/>
    <w:rsid w:val="00CB6D84"/>
    <w:rsid w:val="00CC028E"/>
    <w:rsid w:val="00CE47A6"/>
    <w:rsid w:val="00CF2DB5"/>
    <w:rsid w:val="00D06A30"/>
    <w:rsid w:val="00D12A06"/>
    <w:rsid w:val="00D32094"/>
    <w:rsid w:val="00D346DE"/>
    <w:rsid w:val="00D81292"/>
    <w:rsid w:val="00D86E51"/>
    <w:rsid w:val="00D92395"/>
    <w:rsid w:val="00D979FD"/>
    <w:rsid w:val="00DB0C94"/>
    <w:rsid w:val="00DB7066"/>
    <w:rsid w:val="00DB7868"/>
    <w:rsid w:val="00DC7F5E"/>
    <w:rsid w:val="00DD3461"/>
    <w:rsid w:val="00DE67F9"/>
    <w:rsid w:val="00E14ED8"/>
    <w:rsid w:val="00E17F1D"/>
    <w:rsid w:val="00E3499B"/>
    <w:rsid w:val="00E44FDE"/>
    <w:rsid w:val="00E47B0F"/>
    <w:rsid w:val="00E52139"/>
    <w:rsid w:val="00E52914"/>
    <w:rsid w:val="00E63D6F"/>
    <w:rsid w:val="00E64D7A"/>
    <w:rsid w:val="00E74D89"/>
    <w:rsid w:val="00EA58CC"/>
    <w:rsid w:val="00EA7B8C"/>
    <w:rsid w:val="00EB6ECD"/>
    <w:rsid w:val="00EE1932"/>
    <w:rsid w:val="00F05EE6"/>
    <w:rsid w:val="00F21339"/>
    <w:rsid w:val="00F24474"/>
    <w:rsid w:val="00F24D85"/>
    <w:rsid w:val="00F544CD"/>
    <w:rsid w:val="00F63130"/>
    <w:rsid w:val="00F67C3C"/>
    <w:rsid w:val="00F755A7"/>
    <w:rsid w:val="00F8429B"/>
    <w:rsid w:val="00F90A2B"/>
    <w:rsid w:val="00FA5675"/>
    <w:rsid w:val="00FD712E"/>
    <w:rsid w:val="00FD75DF"/>
    <w:rsid w:val="00FE3D54"/>
    <w:rsid w:val="00FF066A"/>
    <w:rsid w:val="00FF72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AA6C9"/>
  <w15:docId w15:val="{EBDB4C60-6FE1-4A22-BBDD-AAF8F091F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09EC"/>
    <w:pPr>
      <w:spacing w:line="270" w:lineRule="atLeast"/>
    </w:pPr>
    <w:rPr>
      <w:sz w:val="23"/>
      <w:lang w:val="en-GB" w:eastAsia="da-DK"/>
    </w:rPr>
  </w:style>
  <w:style w:type="paragraph" w:styleId="Heading1">
    <w:name w:val="heading 1"/>
    <w:aliases w:val="First subtitle,Heading 1 Char1,Heading 1 Char Char,Main Heading,1,PLS 1,PLS 11,PLS 12,PLS 13,H1,11,12,H11,111,13,H12,112,14,H13,113,15,PLS 14,H14,114,16,PLS 15,H15,115,17,PLS 16,H16,116,18,PLS 17,H17,117,19,PLS 18,H18,118,110,119,120,PLS 19"/>
    <w:basedOn w:val="Normal"/>
    <w:next w:val="BodyText"/>
    <w:uiPriority w:val="99"/>
    <w:qFormat/>
    <w:rsid w:val="00E44FDE"/>
    <w:pPr>
      <w:keepNext/>
      <w:keepLines/>
      <w:pageBreakBefore/>
      <w:numPr>
        <w:numId w:val="13"/>
      </w:numPr>
      <w:suppressAutoHyphens/>
      <w:spacing w:before="680" w:after="130" w:line="320" w:lineRule="exact"/>
      <w:outlineLvl w:val="0"/>
    </w:pPr>
    <w:rPr>
      <w:rFonts w:cs="Arial"/>
      <w:b/>
      <w:sz w:val="28"/>
    </w:rPr>
  </w:style>
  <w:style w:type="paragraph" w:styleId="Heading2">
    <w:name w:val="heading 2"/>
    <w:aliases w:val="Second subtitle,Char,Section Char,L2 Char,Section head Char,SH Char,Section,L2,Section head,SH,Heading 2 Char1 Char,Reset numbering Char Char,Major Char Char,PARA2 Char Char,PARA21 Char Char,Major1 Char Char,PARA22 Char Char,Subhead1 Char Char"/>
    <w:basedOn w:val="Heading1"/>
    <w:next w:val="BodyText"/>
    <w:link w:val="Heading2Char"/>
    <w:uiPriority w:val="99"/>
    <w:qFormat/>
    <w:pPr>
      <w:pageBreakBefore w:val="0"/>
      <w:numPr>
        <w:ilvl w:val="1"/>
      </w:numPr>
      <w:spacing w:before="270" w:after="90" w:line="270" w:lineRule="exact"/>
      <w:outlineLvl w:val="1"/>
    </w:pPr>
  </w:style>
  <w:style w:type="paragraph" w:styleId="Heading3">
    <w:name w:val="heading 3"/>
    <w:aliases w:val="Heading 3 Char3,Heading 3 Char2 Char,Heading 3 Char1 Char Char1,Heading 3 Char Char1 Char,Heading 3 Char1 Char1,Heading 3 Char Char2,Heading 3 Char1 Char,Heading 3 Char1,Section SubHeading Char,L3 Char,Section SubHeading,L3,Min,Mino"/>
    <w:basedOn w:val="Heading2"/>
    <w:next w:val="BodyText"/>
    <w:uiPriority w:val="99"/>
    <w:qFormat/>
    <w:rsid w:val="00E44FDE"/>
    <w:pPr>
      <w:numPr>
        <w:ilvl w:val="2"/>
      </w:numPr>
      <w:spacing w:after="60"/>
      <w:outlineLvl w:val="2"/>
    </w:pPr>
    <w:rPr>
      <w:sz w:val="24"/>
    </w:rPr>
  </w:style>
  <w:style w:type="paragraph" w:styleId="Heading4">
    <w:name w:val="heading 4"/>
    <w:aliases w:val="Heading 4 Char2,Heading 4 Char Char,Heading 4 Char1 Char Char,Heading 4 Char Char Char Char,Heading 4 Char2 Char Char Char Char,Heading 4 Char Char2 Char Char Char Char,Heading 4 Char1 Char Char1 Char Char Char Char,Heading 4 Char1 Char1,Head"/>
    <w:basedOn w:val="Normal"/>
    <w:next w:val="BodyText"/>
    <w:link w:val="Heading4Char"/>
    <w:uiPriority w:val="99"/>
    <w:qFormat/>
    <w:pPr>
      <w:keepNext/>
      <w:keepLines/>
      <w:numPr>
        <w:ilvl w:val="3"/>
        <w:numId w:val="13"/>
      </w:numPr>
      <w:outlineLvl w:val="3"/>
    </w:pPr>
    <w:rPr>
      <w:b/>
    </w:rPr>
  </w:style>
  <w:style w:type="paragraph" w:styleId="Heading5">
    <w:name w:val="heading 5"/>
    <w:aliases w:val="Forside,Level 3 - i,Forside1,Forside2,Forside3,Forside4,Forside11,Forside21,Forside31,Forside5,Forside12,Forside22,Forside32,Forside6,Forside13,Forside23,Forside33,Forside41,Forside111,Forside211,Forside311,Forside51,Forside121,Forside221,Bil"/>
    <w:basedOn w:val="Normal"/>
    <w:next w:val="Normal"/>
    <w:uiPriority w:val="99"/>
    <w:qFormat/>
    <w:pPr>
      <w:numPr>
        <w:ilvl w:val="4"/>
        <w:numId w:val="13"/>
      </w:numPr>
      <w:spacing w:before="240" w:after="60"/>
      <w:outlineLvl w:val="4"/>
    </w:pPr>
    <w:rPr>
      <w:rFonts w:ascii="Arial" w:hAnsi="Arial"/>
      <w:sz w:val="22"/>
    </w:rPr>
  </w:style>
  <w:style w:type="paragraph" w:styleId="Heading6">
    <w:name w:val="heading 6"/>
    <w:aliases w:val="DO NOT USE_h6,Legal Level 1.,6,Nummerering 1,h6,h61,h62,O6"/>
    <w:basedOn w:val="Normal"/>
    <w:next w:val="Normal"/>
    <w:uiPriority w:val="99"/>
    <w:qFormat/>
    <w:pPr>
      <w:numPr>
        <w:ilvl w:val="5"/>
        <w:numId w:val="13"/>
      </w:numPr>
      <w:spacing w:before="240" w:after="60"/>
      <w:outlineLvl w:val="5"/>
    </w:pPr>
    <w:rPr>
      <w:rFonts w:ascii="Arial" w:hAnsi="Arial"/>
      <w:i/>
      <w:sz w:val="22"/>
    </w:rPr>
  </w:style>
  <w:style w:type="paragraph" w:styleId="Heading7">
    <w:name w:val="heading 7"/>
    <w:basedOn w:val="Normal"/>
    <w:next w:val="Normal"/>
    <w:uiPriority w:val="99"/>
    <w:qFormat/>
    <w:pPr>
      <w:numPr>
        <w:ilvl w:val="6"/>
        <w:numId w:val="13"/>
      </w:numPr>
      <w:spacing w:before="240" w:after="60"/>
      <w:outlineLvl w:val="6"/>
    </w:pPr>
    <w:rPr>
      <w:rFonts w:ascii="Arial" w:hAnsi="Arial"/>
    </w:rPr>
  </w:style>
  <w:style w:type="paragraph" w:styleId="Heading8">
    <w:name w:val="heading 8"/>
    <w:aliases w:val="Legal Level 1.1.1.,8,Nummerering 3,O8"/>
    <w:basedOn w:val="Normal"/>
    <w:next w:val="Normal"/>
    <w:uiPriority w:val="99"/>
    <w:qFormat/>
    <w:pPr>
      <w:numPr>
        <w:ilvl w:val="7"/>
        <w:numId w:val="13"/>
      </w:numPr>
      <w:spacing w:before="240" w:after="60"/>
      <w:outlineLvl w:val="7"/>
    </w:pPr>
    <w:rPr>
      <w:rFonts w:ascii="Arial" w:hAnsi="Arial"/>
      <w:i/>
    </w:rPr>
  </w:style>
  <w:style w:type="paragraph" w:styleId="Heading9">
    <w:name w:val="heading 9"/>
    <w:aliases w:val="Legal Level 1.1.1.1.,9,Nummerering 4,aaa,O9"/>
    <w:basedOn w:val="Normal"/>
    <w:next w:val="Normal"/>
    <w:uiPriority w:val="99"/>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ncabezado 2,encabezado,h"/>
    <w:basedOn w:val="HeaderEven"/>
    <w:link w:val="HeaderChar"/>
    <w:uiPriority w:val="99"/>
    <w:pPr>
      <w:pBdr>
        <w:bottom w:val="single" w:sz="4" w:space="1" w:color="auto"/>
      </w:pBdr>
      <w:ind w:left="0"/>
    </w:pPr>
    <w:rPr>
      <w:rFonts w:ascii="Arial" w:hAnsi="Arial"/>
      <w:b/>
      <w:sz w:val="20"/>
    </w:rPr>
  </w:style>
  <w:style w:type="paragraph" w:styleId="BodyText">
    <w:name w:val="Body Text"/>
    <w:aliases w:val="Body Text Char2 Char Char1 Char Char Char Tegn,Body Text Char1,Body Text Char2 Char Char,Body Text Char1 Char Char Char,Body Text Char Char1 Char Char Char Char Char Char Char Char Char,Body Text Char3 Char,t,b"/>
    <w:basedOn w:val="Normal"/>
    <w:link w:val="BodyTextChar"/>
    <w:pPr>
      <w:spacing w:after="270"/>
    </w:pPr>
    <w:rPr>
      <w:sz w:val="24"/>
    </w:rPr>
  </w:style>
  <w:style w:type="paragraph" w:customStyle="1" w:styleId="BodyMargin">
    <w:name w:val="Body Margin"/>
    <w:basedOn w:val="BodyText"/>
    <w:next w:val="BodyText"/>
    <w:link w:val="BodyMarginChar1"/>
    <w:pPr>
      <w:ind w:hanging="2268"/>
    </w:pPr>
  </w:style>
  <w:style w:type="paragraph" w:styleId="Footer">
    <w:name w:val="footer"/>
    <w:basedOn w:val="Normal"/>
    <w:pPr>
      <w:tabs>
        <w:tab w:val="right" w:pos="7371"/>
      </w:tabs>
      <w:ind w:left="-2268" w:right="851"/>
    </w:pPr>
    <w:rPr>
      <w:rFonts w:ascii="Arial" w:hAnsi="Arial" w:cs="Arial"/>
      <w:noProof/>
      <w:sz w:val="12"/>
    </w:rPr>
  </w:style>
  <w:style w:type="paragraph" w:customStyle="1" w:styleId="MarginFrame">
    <w:name w:val="Margin Frame"/>
    <w:basedOn w:val="Normal"/>
    <w:pPr>
      <w:keepNext/>
      <w:keepLines/>
      <w:framePr w:w="1985" w:wrap="around" w:vAnchor="text" w:hAnchor="margin" w:x="-2267" w:y="1"/>
    </w:pPr>
  </w:style>
  <w:style w:type="paragraph" w:styleId="TOC1">
    <w:name w:val="toc 1"/>
    <w:basedOn w:val="Normal"/>
    <w:next w:val="Normal"/>
    <w:uiPriority w:val="39"/>
    <w:rsid w:val="002043EC"/>
    <w:pPr>
      <w:keepNext/>
      <w:keepLines/>
      <w:tabs>
        <w:tab w:val="left" w:leader="dot" w:pos="8222"/>
      </w:tabs>
      <w:suppressAutoHyphens/>
      <w:spacing w:after="120" w:line="240" w:lineRule="auto"/>
      <w:ind w:left="851" w:right="567" w:hanging="851"/>
    </w:pPr>
    <w:rPr>
      <w:rFonts w:cs="Arial"/>
      <w:b/>
    </w:rPr>
  </w:style>
  <w:style w:type="paragraph" w:customStyle="1" w:styleId="BodyTextNoSpace">
    <w:name w:val="Body Text NoSpace"/>
    <w:basedOn w:val="BodyText"/>
    <w:pPr>
      <w:spacing w:after="0"/>
    </w:pPr>
  </w:style>
  <w:style w:type="paragraph" w:customStyle="1" w:styleId="BodyMarginNoSpace">
    <w:name w:val="Body Margin NoSpace"/>
    <w:basedOn w:val="BodyMargin"/>
    <w:next w:val="BodyTextNoSpace"/>
    <w:pPr>
      <w:spacing w:after="0"/>
    </w:pPr>
  </w:style>
  <w:style w:type="paragraph" w:styleId="TOC2">
    <w:name w:val="toc 2"/>
    <w:basedOn w:val="TOC1"/>
    <w:next w:val="Normal"/>
    <w:uiPriority w:val="39"/>
    <w:rsid w:val="002043EC"/>
    <w:pPr>
      <w:keepNext w:val="0"/>
    </w:pPr>
    <w:rPr>
      <w:b w:val="0"/>
    </w:rPr>
  </w:style>
  <w:style w:type="paragraph" w:styleId="ListBullet">
    <w:name w:val="List Bullet"/>
    <w:basedOn w:val="BodyText"/>
    <w:link w:val="ListBulletChar"/>
    <w:uiPriority w:val="99"/>
    <w:pPr>
      <w:numPr>
        <w:numId w:val="6"/>
      </w:numPr>
    </w:pPr>
  </w:style>
  <w:style w:type="paragraph" w:styleId="ListBullet2">
    <w:name w:val="List Bullet 2"/>
    <w:basedOn w:val="ListBullet"/>
    <w:pPr>
      <w:numPr>
        <w:numId w:val="0"/>
      </w:numPr>
      <w:tabs>
        <w:tab w:val="num" w:pos="851"/>
      </w:tabs>
      <w:ind w:left="851" w:hanging="851"/>
    </w:pPr>
  </w:style>
  <w:style w:type="numbering" w:customStyle="1" w:styleId="CowiBulletList">
    <w:name w:val="CowiBulletList"/>
    <w:basedOn w:val="NoList"/>
    <w:pPr>
      <w:numPr>
        <w:numId w:val="8"/>
      </w:numPr>
    </w:pPr>
  </w:style>
  <w:style w:type="numbering" w:customStyle="1" w:styleId="CowiNumberList">
    <w:name w:val="CowiNumberList"/>
    <w:basedOn w:val="NoList"/>
    <w:pPr>
      <w:numPr>
        <w:numId w:val="7"/>
      </w:numPr>
    </w:pPr>
  </w:style>
  <w:style w:type="paragraph" w:styleId="Caption">
    <w:name w:val="caption"/>
    <w:aliases w:val="Caption Char,Caption Char1 Char1 Char Char,Caption Char Char2 Char1 Char Char,Caption Char Char Char Char Char1 Char1 Char Char1 Char,Caption Char Char Char Char Char Char Char Char Char Char,Caption Char Char Char1 Char Char Char, Char1 Ch"/>
    <w:basedOn w:val="Normal"/>
    <w:next w:val="BodyText"/>
    <w:link w:val="CaptionChar1"/>
    <w:qFormat/>
    <w:pPr>
      <w:spacing w:before="140" w:after="140" w:line="250" w:lineRule="atLeast"/>
      <w:ind w:left="1276" w:hanging="1276"/>
    </w:pPr>
    <w:rPr>
      <w:i/>
      <w:sz w:val="21"/>
    </w:rPr>
  </w:style>
  <w:style w:type="paragraph" w:styleId="ListContinue">
    <w:name w:val="List Continue"/>
    <w:basedOn w:val="ListNumber"/>
    <w:pPr>
      <w:ind w:firstLine="0"/>
    </w:pPr>
  </w:style>
  <w:style w:type="paragraph" w:styleId="ListContinue2">
    <w:name w:val="List Continue 2"/>
    <w:basedOn w:val="ListContinue"/>
    <w:pPr>
      <w:ind w:left="851"/>
    </w:pPr>
  </w:style>
  <w:style w:type="paragraph" w:styleId="ListNumber">
    <w:name w:val="List Number"/>
    <w:basedOn w:val="BodyText"/>
    <w:pPr>
      <w:numPr>
        <w:numId w:val="7"/>
      </w:numPr>
    </w:pPr>
  </w:style>
  <w:style w:type="paragraph" w:styleId="ListNumber2">
    <w:name w:val="List Number 2"/>
    <w:basedOn w:val="ListNumber"/>
    <w:pPr>
      <w:numPr>
        <w:ilvl w:val="1"/>
      </w:numPr>
    </w:pPr>
  </w:style>
  <w:style w:type="paragraph" w:customStyle="1" w:styleId="ListContinueNoSpace">
    <w:name w:val="List Continue NoSpace"/>
    <w:basedOn w:val="ListContinue"/>
    <w:pPr>
      <w:spacing w:after="0"/>
    </w:pPr>
  </w:style>
  <w:style w:type="paragraph" w:customStyle="1" w:styleId="ListContinue2NoSpace">
    <w:name w:val="List Continue 2 NoSpace"/>
    <w:basedOn w:val="ListContinue2"/>
    <w:pPr>
      <w:spacing w:after="0"/>
    </w:pPr>
  </w:style>
  <w:style w:type="character" w:customStyle="1" w:styleId="ListBulletChar">
    <w:name w:val="List Bullet Char"/>
    <w:link w:val="ListBullet"/>
    <w:uiPriority w:val="99"/>
    <w:rPr>
      <w:sz w:val="24"/>
      <w:lang w:val="en-GB" w:eastAsia="da-DK"/>
    </w:rPr>
  </w:style>
  <w:style w:type="paragraph" w:customStyle="1" w:styleId="ListBulletNoSpace">
    <w:name w:val="List Bullet NoSpace"/>
    <w:basedOn w:val="ListBullet"/>
    <w:link w:val="ListBulletNoSpaceChar"/>
    <w:uiPriority w:val="99"/>
    <w:qFormat/>
    <w:pPr>
      <w:spacing w:after="0"/>
    </w:pPr>
  </w:style>
  <w:style w:type="paragraph" w:customStyle="1" w:styleId="ListHanging">
    <w:name w:val="List Hanging"/>
    <w:basedOn w:val="BodyText"/>
    <w:pPr>
      <w:ind w:left="1701" w:hanging="1701"/>
    </w:pPr>
  </w:style>
  <w:style w:type="paragraph" w:customStyle="1" w:styleId="ListHangingNoSpace">
    <w:name w:val="List Hanging NoSpace"/>
    <w:basedOn w:val="ListHanging"/>
    <w:pPr>
      <w:spacing w:after="0"/>
    </w:pPr>
  </w:style>
  <w:style w:type="paragraph" w:customStyle="1" w:styleId="Table">
    <w:name w:val="Table"/>
    <w:basedOn w:val="Normal"/>
    <w:link w:val="TableChar"/>
    <w:uiPriority w:val="99"/>
    <w:pPr>
      <w:spacing w:before="60" w:after="60" w:line="220" w:lineRule="atLeast"/>
    </w:pPr>
    <w:rPr>
      <w:rFonts w:ascii="Arial" w:hAnsi="Arial" w:cs="Arial"/>
      <w:sz w:val="18"/>
    </w:rPr>
  </w:style>
  <w:style w:type="paragraph" w:styleId="TOC3">
    <w:name w:val="toc 3"/>
    <w:basedOn w:val="TOC2"/>
    <w:next w:val="Normal"/>
    <w:uiPriority w:val="39"/>
    <w:rsid w:val="002043EC"/>
  </w:style>
  <w:style w:type="paragraph" w:styleId="Signature">
    <w:name w:val="Signature"/>
    <w:basedOn w:val="BodyText"/>
    <w:semiHidden/>
    <w:pPr>
      <w:spacing w:after="0" w:line="220" w:lineRule="atLeast"/>
    </w:pPr>
    <w:rPr>
      <w:sz w:val="18"/>
    </w:rPr>
  </w:style>
  <w:style w:type="table" w:styleId="TableGrid6">
    <w:name w:val="Table Grid 6"/>
    <w:basedOn w:val="TableNormal"/>
    <w:semiHidden/>
    <w:pPr>
      <w:spacing w:line="27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val="0"/>
        <w:bCs/>
      </w:rPr>
      <w:tblPr/>
      <w:tcPr>
        <w:tcBorders>
          <w:bottom w:val="single" w:sz="6" w:space="0" w:color="000000"/>
          <w:tl2br w:val="none" w:sz="0" w:space="0" w:color="auto"/>
          <w:tr2bl w:val="none" w:sz="0" w:space="0" w:color="auto"/>
        </w:tcBorders>
      </w:tcPr>
    </w:tblStylePr>
    <w:tblStylePr w:type="lastRow">
      <w:rPr>
        <w:color w:val="auto"/>
      </w:rPr>
      <w:tblPr/>
      <w:tcPr>
        <w:tcBorders>
          <w:top w:val="nil"/>
        </w:tcBorders>
        <w:shd w:val="clear" w:color="auto" w:fill="auto"/>
      </w:tcPr>
    </w:tblStylePr>
    <w:tblStylePr w:type="firstCol">
      <w:rPr>
        <w:b/>
        <w:bCs/>
      </w:rPr>
      <w:tblPr/>
      <w:tcPr>
        <w:tcBorders>
          <w:tl2br w:val="none" w:sz="0" w:space="0" w:color="auto"/>
          <w:tr2bl w:val="none" w:sz="0" w:space="0" w:color="auto"/>
        </w:tcBorders>
      </w:tcPr>
    </w:tblStylePr>
    <w:tblStylePr w:type="nwCell">
      <w:tblPr/>
      <w:tcPr>
        <w:tcBorders>
          <w:tl2br w:val="nil"/>
        </w:tcBorders>
        <w:shd w:val="clear" w:color="auto" w:fill="auto"/>
      </w:tcPr>
    </w:tblStylePr>
  </w:style>
  <w:style w:type="paragraph" w:customStyle="1" w:styleId="FrontPage1">
    <w:name w:val="FrontPage1"/>
    <w:basedOn w:val="Normal"/>
    <w:next w:val="BodyText"/>
    <w:semiHidden/>
    <w:pPr>
      <w:suppressAutoHyphens/>
      <w:spacing w:after="160" w:line="320" w:lineRule="exact"/>
    </w:pPr>
    <w:rPr>
      <w:rFonts w:ascii="Arial" w:hAnsi="Arial" w:cs="Arial"/>
      <w:sz w:val="28"/>
    </w:rPr>
  </w:style>
  <w:style w:type="paragraph" w:customStyle="1" w:styleId="CowiTitle">
    <w:name w:val="CowiTitle"/>
    <w:basedOn w:val="FrontPage2"/>
    <w:next w:val="BodyText"/>
    <w:semiHidden/>
  </w:style>
  <w:style w:type="paragraph" w:styleId="ListBullet3">
    <w:name w:val="List Bullet 3"/>
    <w:basedOn w:val="ListBullet2"/>
    <w:pPr>
      <w:numPr>
        <w:ilvl w:val="2"/>
      </w:numPr>
      <w:tabs>
        <w:tab w:val="num" w:pos="851"/>
        <w:tab w:val="left" w:pos="1276"/>
      </w:tabs>
      <w:ind w:left="851" w:hanging="851"/>
    </w:pPr>
  </w:style>
  <w:style w:type="paragraph" w:styleId="ListContinue3">
    <w:name w:val="List Continue 3"/>
    <w:basedOn w:val="ListContinue2"/>
    <w:pPr>
      <w:ind w:left="1276"/>
    </w:pPr>
  </w:style>
  <w:style w:type="paragraph" w:styleId="ListNumber3">
    <w:name w:val="List Number 3"/>
    <w:basedOn w:val="ListNumber2"/>
    <w:pPr>
      <w:numPr>
        <w:ilvl w:val="2"/>
      </w:numPr>
      <w:tabs>
        <w:tab w:val="left" w:pos="1276"/>
      </w:tabs>
    </w:pPr>
  </w:style>
  <w:style w:type="paragraph" w:customStyle="1" w:styleId="ListBullet2NoSpace">
    <w:name w:val="List Bullet 2 NoSpace"/>
    <w:basedOn w:val="ListBullet2"/>
    <w:qFormat/>
    <w:pPr>
      <w:spacing w:after="0"/>
      <w:ind w:left="850" w:hanging="425"/>
    </w:pPr>
  </w:style>
  <w:style w:type="paragraph" w:customStyle="1" w:styleId="ListContinue3NoSpace">
    <w:name w:val="List Continue 3 NoSpace"/>
    <w:basedOn w:val="ListContinue3"/>
    <w:pPr>
      <w:spacing w:after="0"/>
    </w:pPr>
  </w:style>
  <w:style w:type="paragraph" w:customStyle="1" w:styleId="ListBullet3NoSpace">
    <w:name w:val="List Bullet 3 NoSpace"/>
    <w:basedOn w:val="ListBullet3"/>
    <w:qFormat/>
    <w:pPr>
      <w:spacing w:after="0"/>
    </w:pPr>
  </w:style>
  <w:style w:type="paragraph" w:customStyle="1" w:styleId="ListContinue0">
    <w:name w:val="List Continue 0"/>
    <w:basedOn w:val="ListContinue"/>
    <w:pPr>
      <w:ind w:left="0"/>
    </w:pPr>
  </w:style>
  <w:style w:type="paragraph" w:customStyle="1" w:styleId="ListContinue0NoSpace">
    <w:name w:val="List Continue 0 NoSpace"/>
    <w:basedOn w:val="ListContinue0"/>
    <w:pPr>
      <w:spacing w:after="0"/>
    </w:pPr>
  </w:style>
  <w:style w:type="paragraph" w:customStyle="1" w:styleId="CaptionMargin">
    <w:name w:val="Caption Margin"/>
    <w:basedOn w:val="Caption"/>
    <w:next w:val="BodyText"/>
    <w:pPr>
      <w:ind w:left="-992"/>
    </w:pPr>
  </w:style>
  <w:style w:type="paragraph" w:customStyle="1" w:styleId="CowiDate">
    <w:name w:val="CowiDate"/>
    <w:basedOn w:val="FrontPageFrame"/>
    <w:next w:val="FrontPageFrame"/>
    <w:semiHidden/>
    <w:pPr>
      <w:framePr w:wrap="around"/>
    </w:pPr>
  </w:style>
  <w:style w:type="paragraph" w:customStyle="1" w:styleId="CowiAuthor">
    <w:name w:val="CowiAuthor"/>
    <w:basedOn w:val="FrontPageFrame"/>
    <w:next w:val="FrontPageFrame"/>
    <w:semiHidden/>
    <w:pPr>
      <w:framePr w:wrap="around"/>
    </w:pPr>
  </w:style>
  <w:style w:type="paragraph" w:customStyle="1" w:styleId="CowiClient">
    <w:name w:val="CowiClient"/>
    <w:basedOn w:val="FrontPage1"/>
    <w:next w:val="BlockText"/>
    <w:semiHidden/>
  </w:style>
  <w:style w:type="paragraph" w:styleId="TOC7">
    <w:name w:val="toc 7"/>
    <w:basedOn w:val="TOC2"/>
    <w:next w:val="Normal"/>
    <w:uiPriority w:val="39"/>
    <w:pPr>
      <w:ind w:right="0"/>
    </w:pPr>
  </w:style>
  <w:style w:type="paragraph" w:customStyle="1" w:styleId="HeaderFirstLogo">
    <w:name w:val="HeaderFirstLogo"/>
    <w:basedOn w:val="Normal"/>
    <w:next w:val="Normal"/>
    <w:pPr>
      <w:framePr w:w="3799" w:wrap="around" w:vAnchor="page" w:hAnchor="page" w:xAlign="right" w:y="795"/>
    </w:pPr>
  </w:style>
  <w:style w:type="paragraph" w:customStyle="1" w:styleId="HeaderFrame">
    <w:name w:val="HeaderFrame"/>
    <w:basedOn w:val="Normal"/>
    <w:next w:val="Normal"/>
    <w:pPr>
      <w:framePr w:hSpace="284" w:wrap="around" w:vAnchor="text" w:hAnchor="margin" w:xAlign="right" w:y="1"/>
    </w:pPr>
  </w:style>
  <w:style w:type="paragraph" w:customStyle="1" w:styleId="FooterFrame">
    <w:name w:val="FooterFrame"/>
    <w:basedOn w:val="Normal"/>
    <w:next w:val="Normal"/>
    <w:pPr>
      <w:framePr w:hSpace="284" w:wrap="around" w:vAnchor="text" w:hAnchor="margin" w:xAlign="right" w:y="1"/>
    </w:pPr>
    <w:rPr>
      <w:rFonts w:ascii="Arial" w:hAnsi="Arial" w:cs="Arial"/>
      <w:sz w:val="12"/>
    </w:rPr>
  </w:style>
  <w:style w:type="paragraph" w:customStyle="1" w:styleId="FrontPage2">
    <w:name w:val="FrontPage2"/>
    <w:basedOn w:val="FrontPage1"/>
    <w:next w:val="BodyText"/>
    <w:semiHidden/>
    <w:pPr>
      <w:spacing w:line="400" w:lineRule="exact"/>
    </w:pPr>
    <w:rPr>
      <w:rFonts w:ascii="Arial Black" w:hAnsi="Arial Black"/>
      <w:sz w:val="36"/>
    </w:rPr>
  </w:style>
  <w:style w:type="paragraph" w:customStyle="1" w:styleId="FrontPage3">
    <w:name w:val="FrontPage3"/>
    <w:basedOn w:val="FrontPage1"/>
    <w:next w:val="BlockText"/>
    <w:semiHidden/>
    <w:pPr>
      <w:spacing w:before="160" w:after="0"/>
    </w:pPr>
    <w:rPr>
      <w:sz w:val="20"/>
    </w:rPr>
  </w:style>
  <w:style w:type="paragraph" w:styleId="BlockText">
    <w:name w:val="Block Text"/>
    <w:basedOn w:val="Normal"/>
    <w:semiHidden/>
    <w:pPr>
      <w:spacing w:after="120"/>
      <w:ind w:left="1440" w:right="1440"/>
    </w:pPr>
  </w:style>
  <w:style w:type="paragraph" w:customStyle="1" w:styleId="FrontPageFrame">
    <w:name w:val="FrontPageFrame"/>
    <w:basedOn w:val="Normal"/>
    <w:semiHidden/>
    <w:pPr>
      <w:framePr w:wrap="around" w:hAnchor="margin" w:x="-2267" w:yAlign="bottom"/>
      <w:tabs>
        <w:tab w:val="left" w:pos="1134"/>
      </w:tabs>
      <w:spacing w:line="240" w:lineRule="atLeast"/>
    </w:pPr>
    <w:rPr>
      <w:rFonts w:ascii="Arial" w:hAnsi="Arial" w:cs="Arial"/>
      <w:sz w:val="14"/>
    </w:rPr>
  </w:style>
  <w:style w:type="paragraph" w:customStyle="1" w:styleId="ContentsPage">
    <w:name w:val="ContentsPage"/>
    <w:basedOn w:val="Normal"/>
    <w:next w:val="BodyText"/>
    <w:pPr>
      <w:pageBreakBefore/>
      <w:suppressAutoHyphens/>
      <w:spacing w:before="2680" w:line="320" w:lineRule="exact"/>
    </w:pPr>
    <w:rPr>
      <w:rFonts w:ascii="Arial Black" w:hAnsi="Arial Black"/>
      <w:b/>
      <w:sz w:val="32"/>
    </w:rPr>
  </w:style>
  <w:style w:type="paragraph" w:customStyle="1" w:styleId="AppendixPage">
    <w:name w:val="AppendixPage"/>
    <w:basedOn w:val="ContentsPage"/>
    <w:next w:val="BodyTextNoSpace"/>
    <w:pPr>
      <w:pageBreakBefore w:val="0"/>
      <w:spacing w:before="120" w:after="320"/>
    </w:pPr>
  </w:style>
  <w:style w:type="paragraph" w:customStyle="1" w:styleId="Appendix">
    <w:name w:val="Appendix"/>
    <w:basedOn w:val="Normal"/>
    <w:next w:val="BodyText"/>
    <w:pPr>
      <w:keepNext/>
      <w:keepLines/>
      <w:pageBreakBefore/>
      <w:suppressAutoHyphens/>
      <w:spacing w:after="130" w:line="320" w:lineRule="exact"/>
      <w:ind w:left="851" w:hanging="851"/>
      <w:outlineLvl w:val="6"/>
    </w:pPr>
    <w:rPr>
      <w:rFonts w:ascii="Arial" w:hAnsi="Arial" w:cs="Arial"/>
      <w:b/>
      <w:sz w:val="32"/>
    </w:rPr>
  </w:style>
  <w:style w:type="paragraph" w:customStyle="1" w:styleId="HeaderFrameEven">
    <w:name w:val="HeaderFrameEven"/>
    <w:basedOn w:val="HeaderFrame"/>
    <w:pPr>
      <w:framePr w:wrap="around"/>
    </w:pPr>
    <w:rPr>
      <w:rFonts w:ascii="Arial" w:hAnsi="Arial" w:cs="Arial"/>
      <w:sz w:val="16"/>
    </w:rPr>
  </w:style>
  <w:style w:type="paragraph" w:customStyle="1" w:styleId="HeaderEven">
    <w:name w:val="HeaderEven"/>
    <w:basedOn w:val="Normal"/>
    <w:pPr>
      <w:tabs>
        <w:tab w:val="right" w:pos="7371"/>
      </w:tabs>
      <w:ind w:left="-2268"/>
    </w:pPr>
  </w:style>
  <w:style w:type="paragraph" w:customStyle="1" w:styleId="FooterFrameOdd">
    <w:name w:val="FooterFrameOdd"/>
    <w:basedOn w:val="FooterFrame"/>
    <w:pPr>
      <w:framePr w:wrap="around"/>
    </w:pPr>
    <w:rPr>
      <w:noProof/>
      <w:color w:val="FFFFFF"/>
      <w:szCs w:val="12"/>
    </w:rPr>
  </w:style>
  <w:style w:type="paragraph" w:customStyle="1" w:styleId="FooterEven">
    <w:name w:val="FooterEven"/>
    <w:basedOn w:val="Footer"/>
    <w:rPr>
      <w:color w:val="FFFFFF"/>
      <w:szCs w:val="12"/>
    </w:rPr>
  </w:style>
  <w:style w:type="numbering" w:styleId="111111">
    <w:name w:val="Outline List 2"/>
    <w:basedOn w:val="NoList"/>
    <w:pPr>
      <w:numPr>
        <w:numId w:val="1"/>
      </w:numPr>
    </w:pPr>
  </w:style>
  <w:style w:type="numbering" w:styleId="1ai">
    <w:name w:val="Outline List 1"/>
    <w:basedOn w:val="NoList"/>
    <w:pPr>
      <w:numPr>
        <w:numId w:val="2"/>
      </w:numPr>
    </w:pPr>
  </w:style>
  <w:style w:type="numbering" w:styleId="ArticleSection">
    <w:name w:val="Outline List 3"/>
    <w:basedOn w:val="NoList"/>
    <w:uiPriority w:val="99"/>
    <w:pPr>
      <w:numPr>
        <w:numId w:val="3"/>
      </w:numPr>
    </w:pPr>
  </w:style>
  <w:style w:type="paragraph" w:styleId="BalloonText">
    <w:name w:val="Balloon Text"/>
    <w:basedOn w:val="Normal"/>
    <w:semiHidden/>
    <w:rPr>
      <w:rFonts w:ascii="Tahoma" w:hAnsi="Tahoma" w:cs="Tahoma"/>
      <w:sz w:val="16"/>
      <w:szCs w:val="16"/>
    </w:r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rPr>
      <w:sz w:val="20"/>
    </w:rPr>
  </w:style>
  <w:style w:type="paragraph" w:styleId="EnvelopeAddress">
    <w:name w:val="envelope address"/>
    <w:basedOn w:val="Normal"/>
    <w:pPr>
      <w:framePr w:w="7920" w:h="1980" w:hRule="exact" w:hSpace="141"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sz w:val="20"/>
    </w:rPr>
  </w:style>
  <w:style w:type="character" w:styleId="FollowedHyperlink">
    <w:name w:val="FollowedHyperlink"/>
    <w:rPr>
      <w:color w:val="800080"/>
      <w:u w:val="single"/>
    </w:rPr>
  </w:style>
  <w:style w:type="character" w:styleId="FootnoteReference">
    <w:name w:val="footnote reference"/>
    <w:semiHidden/>
    <w:rPr>
      <w:vertAlign w:val="superscript"/>
    </w:rPr>
  </w:style>
  <w:style w:type="paragraph" w:styleId="FootnoteText">
    <w:name w:val="footnote text"/>
    <w:basedOn w:val="Normal"/>
    <w:semiHidden/>
    <w:rPr>
      <w:sz w:val="20"/>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rPr>
      <w:rFonts w:ascii="Courier New" w:hAnsi="Courier New" w:cs="Courier New"/>
      <w:sz w:val="20"/>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uiPriority w:val="99"/>
    <w:rPr>
      <w:color w:val="0000FF"/>
      <w:u w:val="single"/>
    </w:rPr>
  </w:style>
  <w:style w:type="paragraph" w:styleId="Index1">
    <w:name w:val="index 1"/>
    <w:basedOn w:val="Normal"/>
    <w:next w:val="Normal"/>
    <w:autoRedefine/>
    <w:semiHidden/>
    <w:pPr>
      <w:ind w:left="230" w:hanging="230"/>
    </w:pPr>
  </w:style>
  <w:style w:type="paragraph" w:styleId="Index2">
    <w:name w:val="index 2"/>
    <w:basedOn w:val="Normal"/>
    <w:next w:val="Normal"/>
    <w:autoRedefine/>
    <w:semiHidden/>
    <w:pPr>
      <w:ind w:left="460" w:hanging="230"/>
    </w:pPr>
  </w:style>
  <w:style w:type="paragraph" w:styleId="Index3">
    <w:name w:val="index 3"/>
    <w:basedOn w:val="Normal"/>
    <w:next w:val="Normal"/>
    <w:autoRedefine/>
    <w:semiHidden/>
    <w:pPr>
      <w:ind w:left="690" w:hanging="230"/>
    </w:pPr>
  </w:style>
  <w:style w:type="paragraph" w:styleId="Index4">
    <w:name w:val="index 4"/>
    <w:basedOn w:val="Normal"/>
    <w:next w:val="Normal"/>
    <w:autoRedefine/>
    <w:semiHidden/>
    <w:pPr>
      <w:ind w:left="920" w:hanging="230"/>
    </w:pPr>
  </w:style>
  <w:style w:type="paragraph" w:styleId="Index5">
    <w:name w:val="index 5"/>
    <w:basedOn w:val="Normal"/>
    <w:next w:val="Normal"/>
    <w:autoRedefine/>
    <w:semiHidden/>
    <w:pPr>
      <w:ind w:left="1150" w:hanging="230"/>
    </w:pPr>
  </w:style>
  <w:style w:type="paragraph" w:styleId="Index6">
    <w:name w:val="index 6"/>
    <w:basedOn w:val="Normal"/>
    <w:next w:val="Normal"/>
    <w:autoRedefine/>
    <w:semiHidden/>
    <w:pPr>
      <w:ind w:left="1380" w:hanging="230"/>
    </w:pPr>
  </w:style>
  <w:style w:type="paragraph" w:styleId="Index7">
    <w:name w:val="index 7"/>
    <w:basedOn w:val="Normal"/>
    <w:next w:val="Normal"/>
    <w:autoRedefine/>
    <w:semiHidden/>
    <w:pPr>
      <w:ind w:left="1610" w:hanging="230"/>
    </w:pPr>
  </w:style>
  <w:style w:type="paragraph" w:styleId="Index8">
    <w:name w:val="index 8"/>
    <w:basedOn w:val="Normal"/>
    <w:next w:val="Normal"/>
    <w:autoRedefine/>
    <w:semiHidden/>
    <w:pPr>
      <w:ind w:left="1840" w:hanging="230"/>
    </w:pPr>
  </w:style>
  <w:style w:type="paragraph" w:styleId="Index9">
    <w:name w:val="index 9"/>
    <w:basedOn w:val="Normal"/>
    <w:next w:val="Normal"/>
    <w:autoRedefine/>
    <w:semiHidden/>
    <w:pPr>
      <w:ind w:left="2070" w:hanging="230"/>
    </w:pPr>
  </w:style>
  <w:style w:type="paragraph" w:styleId="IndexHeading">
    <w:name w:val="index heading"/>
    <w:basedOn w:val="Normal"/>
    <w:next w:val="Index1"/>
    <w:semiHidden/>
    <w:rPr>
      <w:rFonts w:ascii="Arial" w:hAnsi="Arial" w:cs="Arial"/>
      <w:b/>
      <w:bCs/>
    </w:rPr>
  </w:style>
  <w:style w:type="character" w:styleId="LineNumber">
    <w:name w:val="line number"/>
    <w:basedOn w:val="DefaultParagraphFont"/>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4">
    <w:name w:val="List Bullet 4"/>
    <w:basedOn w:val="Normal"/>
  </w:style>
  <w:style w:type="paragraph" w:styleId="ListBullet5">
    <w:name w:val="List Bullet 5"/>
    <w:basedOn w:val="Normal"/>
    <w:pPr>
      <w:numPr>
        <w:numId w:val="4"/>
      </w:numPr>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4">
    <w:name w:val="List Number 4"/>
    <w:basedOn w:val="Normal"/>
    <w:pPr>
      <w:numPr>
        <w:ilvl w:val="3"/>
        <w:numId w:val="7"/>
      </w:numPr>
    </w:pPr>
  </w:style>
  <w:style w:type="paragraph" w:styleId="ListNumber5">
    <w:name w:val="List Number 5"/>
    <w:basedOn w:val="Normal"/>
    <w:pPr>
      <w:numPr>
        <w:numId w:val="5"/>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70" w:lineRule="atLeast"/>
    </w:pPr>
    <w:rPr>
      <w:rFonts w:ascii="Courier New" w:hAnsi="Courier New" w:cs="Courier New"/>
      <w:lang w:val="da-DK" w:eastAsia="da-DK"/>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425"/>
    </w:pPr>
  </w:style>
  <w:style w:type="paragraph" w:styleId="NoteHeading">
    <w:name w:val="Note Heading"/>
    <w:basedOn w:val="Normal"/>
    <w:next w:val="Normal"/>
  </w:style>
  <w:style w:type="character" w:styleId="PageNumber">
    <w:name w:val="page number"/>
    <w:basedOn w:val="DefaultParagraphFont"/>
    <w:uiPriority w:val="99"/>
  </w:style>
  <w:style w:type="paragraph" w:styleId="PlainText">
    <w:name w:val="Plain Text"/>
    <w:basedOn w:val="Normal"/>
    <w:rPr>
      <w:rFonts w:ascii="Courier New" w:hAnsi="Courier New" w:cs="Courier New"/>
      <w:sz w:val="20"/>
    </w:rPr>
  </w:style>
  <w:style w:type="paragraph" w:styleId="Salutation">
    <w:name w:val="Salutation"/>
    <w:basedOn w:val="Normal"/>
    <w:next w:val="Normal"/>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table" w:styleId="Table3Deffects1">
    <w:name w:val="Table 3D effects 1"/>
    <w:basedOn w:val="TableNormal"/>
    <w:pPr>
      <w:spacing w:line="27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spacing w:line="27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spacing w:line="27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spacing w:line="27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spacing w:line="27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spacing w:line="27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spacing w:line="27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spacing w:line="27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spacing w:line="27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spacing w:line="27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spacing w:line="27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27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spacing w:line="27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spacing w:line="27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27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27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spacing w:line="27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pPr>
      <w:spacing w:line="27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pPr>
      <w:spacing w:line="27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spacing w:line="27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spacing w:line="27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spacing w:line="27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spacing w:line="27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spacing w:line="27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spacing w:line="27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spacing w:line="27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spacing w:line="27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spacing w:line="27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spacing w:line="27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spacing w:line="27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spacing w:line="27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spacing w:line="27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spacing w:line="27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pPr>
      <w:ind w:left="230" w:hanging="230"/>
    </w:pPr>
  </w:style>
  <w:style w:type="paragraph" w:styleId="TableofFigures">
    <w:name w:val="table of figures"/>
    <w:basedOn w:val="Normal"/>
    <w:next w:val="Normal"/>
    <w:semiHidden/>
    <w:pPr>
      <w:ind w:left="460" w:hanging="460"/>
    </w:pPr>
  </w:style>
  <w:style w:type="table" w:styleId="TableProfessional">
    <w:name w:val="Table Professional"/>
    <w:basedOn w:val="TableNormal"/>
    <w:pPr>
      <w:spacing w:line="27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spacing w:line="27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spacing w:line="27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spacing w:line="27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spacing w:line="27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line="27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line="27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pacing w:line="27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spacing w:line="27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spacing w:line="27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TOC4">
    <w:name w:val="toc 4"/>
    <w:basedOn w:val="Normal"/>
    <w:next w:val="Normal"/>
    <w:autoRedefine/>
    <w:uiPriority w:val="39"/>
    <w:rsid w:val="002043EC"/>
    <w:pPr>
      <w:tabs>
        <w:tab w:val="left" w:leader="dot" w:pos="8222"/>
      </w:tabs>
      <w:spacing w:after="120" w:line="240" w:lineRule="auto"/>
      <w:ind w:left="851" w:right="567" w:hanging="851"/>
    </w:pPr>
  </w:style>
  <w:style w:type="paragraph" w:styleId="TOC5">
    <w:name w:val="toc 5"/>
    <w:basedOn w:val="Normal"/>
    <w:next w:val="Normal"/>
    <w:autoRedefine/>
    <w:uiPriority w:val="39"/>
    <w:pPr>
      <w:ind w:left="920"/>
    </w:pPr>
  </w:style>
  <w:style w:type="paragraph" w:styleId="TOC6">
    <w:name w:val="toc 6"/>
    <w:basedOn w:val="Normal"/>
    <w:next w:val="Normal"/>
    <w:autoRedefine/>
    <w:uiPriority w:val="39"/>
    <w:pPr>
      <w:ind w:left="1150"/>
    </w:pPr>
  </w:style>
  <w:style w:type="paragraph" w:styleId="TOC8">
    <w:name w:val="toc 8"/>
    <w:basedOn w:val="Normal"/>
    <w:next w:val="Normal"/>
    <w:autoRedefine/>
    <w:uiPriority w:val="39"/>
    <w:pPr>
      <w:ind w:left="1610"/>
    </w:pPr>
  </w:style>
  <w:style w:type="paragraph" w:styleId="TOC9">
    <w:name w:val="toc 9"/>
    <w:basedOn w:val="Normal"/>
    <w:next w:val="Normal"/>
    <w:autoRedefine/>
    <w:uiPriority w:val="39"/>
    <w:pPr>
      <w:ind w:left="1840"/>
    </w:pPr>
  </w:style>
  <w:style w:type="paragraph" w:customStyle="1" w:styleId="ListNumberNoSpace">
    <w:name w:val="List Number NoSpace"/>
    <w:basedOn w:val="ListNumber"/>
    <w:qFormat/>
    <w:pPr>
      <w:spacing w:after="0"/>
    </w:pPr>
  </w:style>
  <w:style w:type="paragraph" w:customStyle="1" w:styleId="ListNumber2NoSpace">
    <w:name w:val="List Number 2 NoSpace"/>
    <w:basedOn w:val="ListNumber2"/>
    <w:qFormat/>
    <w:pPr>
      <w:spacing w:after="0"/>
      <w:ind w:left="850" w:hanging="425"/>
    </w:pPr>
  </w:style>
  <w:style w:type="paragraph" w:customStyle="1" w:styleId="ListNumber3NoSpace">
    <w:name w:val="List Number 3 NoSpace"/>
    <w:basedOn w:val="ListNumber3"/>
    <w:qFormat/>
    <w:pPr>
      <w:spacing w:after="0"/>
    </w:pPr>
  </w:style>
  <w:style w:type="paragraph" w:customStyle="1" w:styleId="Style1">
    <w:name w:val="Style1"/>
    <w:basedOn w:val="ContentsPage"/>
    <w:rPr>
      <w:rFonts w:ascii="Times New Roman" w:hAnsi="Times New Roman"/>
    </w:rPr>
  </w:style>
  <w:style w:type="paragraph" w:customStyle="1" w:styleId="Style2">
    <w:name w:val="Style2"/>
    <w:basedOn w:val="ContentsPage"/>
    <w:pPr>
      <w:pageBreakBefore w:val="0"/>
    </w:pPr>
    <w:rPr>
      <w:rFonts w:ascii="Times New Roman" w:hAnsi="Times New Roman"/>
    </w:rPr>
  </w:style>
  <w:style w:type="paragraph" w:customStyle="1" w:styleId="Style3">
    <w:name w:val="Style3"/>
    <w:basedOn w:val="Heading1"/>
    <w:rPr>
      <w:b w:val="0"/>
    </w:rPr>
  </w:style>
  <w:style w:type="paragraph" w:customStyle="1" w:styleId="Style4">
    <w:name w:val="Style4"/>
    <w:basedOn w:val="Heading1"/>
    <w:autoRedefine/>
  </w:style>
  <w:style w:type="paragraph" w:customStyle="1" w:styleId="Style5">
    <w:name w:val="Style5"/>
    <w:basedOn w:val="Heading1"/>
    <w:rPr>
      <w:rFonts w:cs="Times New Roman"/>
      <w:szCs w:val="28"/>
    </w:rPr>
  </w:style>
  <w:style w:type="paragraph" w:customStyle="1" w:styleId="Style6">
    <w:name w:val="Style6"/>
    <w:basedOn w:val="Heading2"/>
    <w:rPr>
      <w:rFonts w:cs="Times New Roman"/>
      <w:sz w:val="24"/>
      <w:szCs w:val="24"/>
    </w:rPr>
  </w:style>
  <w:style w:type="paragraph" w:customStyle="1" w:styleId="Style7">
    <w:name w:val="Style7"/>
    <w:basedOn w:val="Heading1"/>
    <w:rPr>
      <w:rFonts w:cs="Times New Roman"/>
      <w:szCs w:val="32"/>
    </w:rPr>
  </w:style>
  <w:style w:type="paragraph" w:customStyle="1" w:styleId="Style8">
    <w:name w:val="Style8"/>
    <w:basedOn w:val="Heading2"/>
    <w:rPr>
      <w:rFonts w:cs="Times New Roman"/>
      <w:szCs w:val="28"/>
    </w:rPr>
  </w:style>
  <w:style w:type="paragraph" w:customStyle="1" w:styleId="Style9">
    <w:name w:val="Style9"/>
    <w:basedOn w:val="Heading3"/>
    <w:rPr>
      <w:rFonts w:cs="Times New Roman"/>
      <w:szCs w:val="24"/>
    </w:rPr>
  </w:style>
  <w:style w:type="paragraph" w:customStyle="1" w:styleId="StyleAArial10ptLeft0cm">
    <w:name w:val="Style A + Arial 10 pt Left:  0 cm"/>
    <w:basedOn w:val="Normal"/>
    <w:pPr>
      <w:tabs>
        <w:tab w:val="left" w:pos="1701"/>
        <w:tab w:val="left" w:pos="2268"/>
        <w:tab w:val="right" w:pos="8505"/>
      </w:tabs>
      <w:spacing w:after="120" w:line="280" w:lineRule="atLeast"/>
    </w:pPr>
    <w:rPr>
      <w:rFonts w:ascii="Arial" w:hAnsi="Arial"/>
      <w:sz w:val="20"/>
      <w:lang w:eastAsia="en-US"/>
    </w:rPr>
  </w:style>
  <w:style w:type="paragraph" w:customStyle="1" w:styleId="BodyMarginChar">
    <w:name w:val="Body Margin Char"/>
    <w:basedOn w:val="BodyText"/>
    <w:next w:val="BodyText"/>
    <w:link w:val="BodyMarginCharChar"/>
    <w:pPr>
      <w:ind w:hanging="2268"/>
    </w:pPr>
    <w:rPr>
      <w:sz w:val="23"/>
    </w:rPr>
  </w:style>
  <w:style w:type="character" w:customStyle="1" w:styleId="BodyMarginCharChar">
    <w:name w:val="Body Margin Char Char"/>
    <w:link w:val="BodyMarginChar"/>
    <w:rPr>
      <w:sz w:val="23"/>
      <w:lang w:val="en-GB" w:eastAsia="da-DK" w:bidi="ar-SA"/>
    </w:rPr>
  </w:style>
  <w:style w:type="character" w:customStyle="1" w:styleId="CharChar2">
    <w:name w:val="Char Char2"/>
    <w:rPr>
      <w:sz w:val="23"/>
      <w:lang w:val="en-GB" w:eastAsia="da-DK" w:bidi="ar-SA"/>
    </w:rPr>
  </w:style>
  <w:style w:type="character" w:customStyle="1" w:styleId="BodyMarginChar1">
    <w:name w:val="Body Margin Char1"/>
    <w:link w:val="BodyMargin"/>
    <w:rPr>
      <w:sz w:val="24"/>
      <w:lang w:val="en-GB" w:eastAsia="da-DK" w:bidi="ar-SA"/>
    </w:rPr>
  </w:style>
  <w:style w:type="character" w:customStyle="1" w:styleId="CaptionChar1">
    <w:name w:val="Caption Char1"/>
    <w:aliases w:val="Caption Char Char,Caption Char1 Char1 Char Char Char,Caption Char Char2 Char1 Char Char Char,Caption Char Char Char Char Char1 Char1 Char Char1 Char Char,Caption Char Char Char Char Char Char Char Char Char Char Char, Char1 Ch Char"/>
    <w:link w:val="Caption"/>
    <w:rPr>
      <w:i/>
      <w:sz w:val="21"/>
      <w:lang w:val="en-GB" w:eastAsia="da-DK" w:bidi="ar-SA"/>
    </w:rPr>
  </w:style>
  <w:style w:type="character" w:customStyle="1" w:styleId="BodyTextChar">
    <w:name w:val="Body Text Char"/>
    <w:aliases w:val="Body Text Char2 Char Char1 Char Char Char Tegn Char,Body Text Char1 Char,Body Text Char2 Char Char Char,Body Text Char1 Char Char Char Char,Body Text Char Char1 Char Char Char Char Char Char Char Char Char Char,Body Text Char3 Char Char"/>
    <w:link w:val="BodyText"/>
    <w:rPr>
      <w:sz w:val="24"/>
      <w:lang w:val="en-GB" w:eastAsia="da-DK" w:bidi="ar-SA"/>
    </w:rPr>
  </w:style>
  <w:style w:type="character" w:customStyle="1" w:styleId="TableChar">
    <w:name w:val="Table Char"/>
    <w:link w:val="Table"/>
    <w:uiPriority w:val="99"/>
    <w:rPr>
      <w:rFonts w:ascii="Arial" w:hAnsi="Arial" w:cs="Arial"/>
      <w:sz w:val="18"/>
      <w:lang w:val="en-GB" w:eastAsia="da-DK" w:bidi="ar-SA"/>
    </w:rPr>
  </w:style>
  <w:style w:type="paragraph" w:customStyle="1" w:styleId="Style10">
    <w:name w:val="Style10"/>
    <w:basedOn w:val="Heading3"/>
    <w:pPr>
      <w:numPr>
        <w:ilvl w:val="0"/>
        <w:numId w:val="0"/>
      </w:numPr>
    </w:pPr>
    <w:rPr>
      <w:rFonts w:cs="Times New Roman"/>
      <w:szCs w:val="24"/>
    </w:rPr>
  </w:style>
  <w:style w:type="character" w:customStyle="1" w:styleId="Heading4Char">
    <w:name w:val="Heading 4 Char"/>
    <w:aliases w:val="Heading 4 Char2 Char,Heading 4 Char Char Char,Heading 4 Char1 Char Char Char,Heading 4 Char Char Char Char Char,Heading 4 Char2 Char Char Char Char Char,Heading 4 Char Char2 Char Char Char Char Char,Heading 4 Char1 Char1 Char,Head Char"/>
    <w:link w:val="Heading4"/>
    <w:uiPriority w:val="99"/>
    <w:rPr>
      <w:b/>
      <w:sz w:val="23"/>
      <w:lang w:val="en-GB" w:eastAsia="da-DK"/>
    </w:rPr>
  </w:style>
  <w:style w:type="paragraph" w:customStyle="1" w:styleId="Isolatedtext">
    <w:name w:val="Isolated text"/>
    <w:basedOn w:val="Normal"/>
    <w:link w:val="IsolatedtextChar"/>
    <w:autoRedefine/>
    <w:pPr>
      <w:tabs>
        <w:tab w:val="left" w:pos="992"/>
      </w:tabs>
      <w:spacing w:before="240" w:after="60" w:line="240" w:lineRule="auto"/>
      <w:ind w:left="992"/>
      <w:jc w:val="both"/>
    </w:pPr>
    <w:rPr>
      <w:snapToGrid w:val="0"/>
      <w:sz w:val="24"/>
      <w:lang w:eastAsia="en-GB"/>
    </w:rPr>
  </w:style>
  <w:style w:type="character" w:customStyle="1" w:styleId="IsolatedtextChar">
    <w:name w:val="Isolated text Char"/>
    <w:link w:val="Isolatedtext"/>
    <w:rPr>
      <w:snapToGrid w:val="0"/>
      <w:sz w:val="24"/>
      <w:lang w:val="en-GB" w:eastAsia="en-GB" w:bidi="ar-SA"/>
    </w:rPr>
  </w:style>
  <w:style w:type="paragraph" w:customStyle="1" w:styleId="B3AbsatzBlock">
    <w:name w:val="B3 Absatz Block"/>
    <w:basedOn w:val="Normal"/>
    <w:pPr>
      <w:tabs>
        <w:tab w:val="right" w:pos="9356"/>
      </w:tabs>
      <w:overflowPunct w:val="0"/>
      <w:autoSpaceDE w:val="0"/>
      <w:autoSpaceDN w:val="0"/>
      <w:adjustRightInd w:val="0"/>
      <w:spacing w:line="360" w:lineRule="atLeast"/>
      <w:ind w:left="2693" w:hanging="567"/>
      <w:jc w:val="both"/>
      <w:textAlignment w:val="baseline"/>
    </w:pPr>
    <w:rPr>
      <w:rFonts w:ascii="Arial" w:hAnsi="Arial"/>
      <w:sz w:val="22"/>
      <w:lang w:val="de-DE"/>
    </w:rPr>
  </w:style>
  <w:style w:type="paragraph" w:customStyle="1" w:styleId="StyleBodyText">
    <w:name w:val="Style Body Text"/>
    <w:aliases w:val="Char + After:  12 pt"/>
    <w:basedOn w:val="BodyText"/>
    <w:pPr>
      <w:spacing w:after="120" w:line="240" w:lineRule="auto"/>
    </w:pPr>
    <w:rPr>
      <w:snapToGrid w:val="0"/>
      <w:lang w:val="en-US" w:eastAsia="en-US"/>
    </w:rPr>
  </w:style>
  <w:style w:type="paragraph" w:customStyle="1" w:styleId="BULLET10">
    <w:name w:val="BULLET 1"/>
    <w:pPr>
      <w:tabs>
        <w:tab w:val="left" w:pos="576"/>
      </w:tabs>
      <w:spacing w:after="240" w:line="240" w:lineRule="exact"/>
      <w:ind w:left="576" w:hanging="576"/>
      <w:jc w:val="both"/>
    </w:pPr>
    <w:rPr>
      <w:rFonts w:ascii="CubicPS" w:hAnsi="CubicPS"/>
      <w:sz w:val="24"/>
      <w:lang w:val="en-US" w:eastAsia="en-US"/>
    </w:rPr>
  </w:style>
  <w:style w:type="paragraph" w:customStyle="1" w:styleId="Bullet1">
    <w:name w:val="Bullet1"/>
    <w:pPr>
      <w:widowControl w:val="0"/>
      <w:numPr>
        <w:numId w:val="9"/>
      </w:numPr>
      <w:tabs>
        <w:tab w:val="left" w:pos="-720"/>
      </w:tabs>
      <w:suppressAutoHyphens/>
      <w:overflowPunct w:val="0"/>
      <w:autoSpaceDE w:val="0"/>
      <w:autoSpaceDN w:val="0"/>
      <w:adjustRightInd w:val="0"/>
      <w:spacing w:after="120" w:line="264" w:lineRule="auto"/>
      <w:jc w:val="both"/>
      <w:textAlignment w:val="baseline"/>
    </w:pPr>
    <w:rPr>
      <w:spacing w:val="-2"/>
      <w:sz w:val="24"/>
      <w:lang w:val="en-US" w:eastAsia="en-US"/>
    </w:rPr>
  </w:style>
  <w:style w:type="paragraph" w:customStyle="1" w:styleId="Revision1">
    <w:name w:val="Revision1"/>
    <w:hidden/>
    <w:uiPriority w:val="99"/>
    <w:semiHidden/>
    <w:rPr>
      <w:sz w:val="23"/>
      <w:lang w:val="en-GB" w:eastAsia="da-DK"/>
    </w:rPr>
  </w:style>
  <w:style w:type="character" w:customStyle="1" w:styleId="HeaderChar">
    <w:name w:val="Header Char"/>
    <w:aliases w:val="Encabezado 2 Char,encabezado Char,h Char"/>
    <w:link w:val="Header"/>
    <w:uiPriority w:val="99"/>
    <w:rPr>
      <w:rFonts w:ascii="Arial" w:hAnsi="Arial" w:cs="Arial"/>
      <w:b/>
      <w:lang w:val="en-GB" w:eastAsia="da-DK"/>
    </w:rPr>
  </w:style>
  <w:style w:type="paragraph" w:customStyle="1" w:styleId="Bulleted1OWWTP">
    <w:name w:val="Bulleted1_OWWTP"/>
    <w:basedOn w:val="Normal"/>
    <w:next w:val="Normal"/>
    <w:pPr>
      <w:spacing w:before="120" w:after="120" w:line="240" w:lineRule="auto"/>
      <w:jc w:val="both"/>
    </w:pPr>
    <w:rPr>
      <w:rFonts w:ascii="Arial" w:hAnsi="Arial" w:cs="Arial"/>
      <w:sz w:val="24"/>
      <w:szCs w:val="24"/>
      <w:lang w:val="en-US" w:eastAsia="tr-TR"/>
    </w:rPr>
  </w:style>
  <w:style w:type="character" w:customStyle="1" w:styleId="Heading2Char">
    <w:name w:val="Heading 2 Char"/>
    <w:aliases w:val="Second subtitle Char,Char Char,Section Char Char,L2 Char Char,Section head Char Char,SH Char Char,Section Char1,L2 Char1,Section head Char1,SH Char1,Heading 2 Char1 Char Char,Reset numbering Char Char Char,Major Char Char Char"/>
    <w:link w:val="Heading2"/>
    <w:uiPriority w:val="99"/>
    <w:rsid w:val="00177B21"/>
    <w:rPr>
      <w:rFonts w:cs="Arial"/>
      <w:b/>
      <w:sz w:val="28"/>
      <w:lang w:val="en-GB" w:eastAsia="da-DK"/>
    </w:rPr>
  </w:style>
  <w:style w:type="character" w:customStyle="1" w:styleId="CommentTextChar">
    <w:name w:val="Comment Text Char"/>
    <w:link w:val="CommentText"/>
    <w:uiPriority w:val="99"/>
    <w:semiHidden/>
    <w:rsid w:val="004637F0"/>
    <w:rPr>
      <w:lang w:val="en-GB" w:eastAsia="da-DK"/>
    </w:rPr>
  </w:style>
  <w:style w:type="paragraph" w:customStyle="1" w:styleId="Text">
    <w:name w:val="Text"/>
    <w:basedOn w:val="Normal"/>
    <w:link w:val="TextChar"/>
    <w:rsid w:val="004637F0"/>
    <w:pPr>
      <w:tabs>
        <w:tab w:val="left" w:pos="2552"/>
        <w:tab w:val="left" w:pos="3402"/>
        <w:tab w:val="left" w:pos="4536"/>
        <w:tab w:val="left" w:pos="6804"/>
      </w:tabs>
      <w:spacing w:line="260" w:lineRule="atLeast"/>
    </w:pPr>
    <w:rPr>
      <w:rFonts w:ascii="Arial" w:hAnsi="Arial"/>
      <w:sz w:val="20"/>
      <w:lang w:val="de-AT" w:eastAsia="de-DE"/>
    </w:rPr>
  </w:style>
  <w:style w:type="character" w:customStyle="1" w:styleId="TextChar">
    <w:name w:val="Text Char"/>
    <w:link w:val="Text"/>
    <w:rsid w:val="004637F0"/>
    <w:rPr>
      <w:rFonts w:ascii="Arial" w:hAnsi="Arial"/>
      <w:lang w:val="de-AT" w:eastAsia="de-DE"/>
    </w:rPr>
  </w:style>
  <w:style w:type="character" w:customStyle="1" w:styleId="TitleChar">
    <w:name w:val="Title Char"/>
    <w:link w:val="Title"/>
    <w:rsid w:val="004637F0"/>
    <w:rPr>
      <w:rFonts w:ascii="Arial" w:hAnsi="Arial" w:cs="Arial"/>
      <w:b/>
      <w:bCs/>
      <w:kern w:val="28"/>
      <w:sz w:val="32"/>
      <w:szCs w:val="32"/>
      <w:lang w:val="en-GB" w:eastAsia="da-DK"/>
    </w:rPr>
  </w:style>
  <w:style w:type="character" w:customStyle="1" w:styleId="ListBulletNoSpaceChar">
    <w:name w:val="List Bullet NoSpace Char"/>
    <w:link w:val="ListBulletNoSpace"/>
    <w:uiPriority w:val="99"/>
    <w:locked/>
    <w:rsid w:val="00D86E51"/>
    <w:rPr>
      <w:sz w:val="24"/>
      <w:lang w:val="en-GB" w:eastAsia="da-DK"/>
    </w:rPr>
  </w:style>
  <w:style w:type="character" w:customStyle="1" w:styleId="stBilgiChar">
    <w:name w:val="Üst Bilgi Char"/>
    <w:uiPriority w:val="99"/>
    <w:locked/>
    <w:rsid w:val="00FF724F"/>
    <w:rPr>
      <w:rFonts w:cs="Times New Roman"/>
      <w:sz w:val="20"/>
      <w:szCs w:val="20"/>
      <w:lang w:val="en-GB" w:eastAsia="da-DK"/>
    </w:rPr>
  </w:style>
  <w:style w:type="paragraph" w:customStyle="1" w:styleId="bullet0">
    <w:name w:val="bullet"/>
    <w:basedOn w:val="Normal"/>
    <w:next w:val="Normal"/>
    <w:rsid w:val="00FF724F"/>
    <w:pPr>
      <w:tabs>
        <w:tab w:val="left" w:pos="284"/>
        <w:tab w:val="num" w:pos="360"/>
      </w:tabs>
      <w:ind w:left="284" w:hanging="284"/>
    </w:pPr>
    <w:rPr>
      <w:sz w:val="18"/>
    </w:rPr>
  </w:style>
  <w:style w:type="paragraph" w:customStyle="1" w:styleId="bullet">
    <w:name w:val="bullet *"/>
    <w:basedOn w:val="bullet0"/>
    <w:rsid w:val="00FF724F"/>
    <w:pPr>
      <w:numPr>
        <w:ilvl w:val="1"/>
        <w:numId w:val="10"/>
      </w:numPr>
      <w:tabs>
        <w:tab w:val="num" w:pos="786"/>
      </w:tabs>
      <w:spacing w:line="240" w:lineRule="auto"/>
      <w:ind w:hanging="360"/>
      <w:jc w:val="both"/>
    </w:pPr>
    <w:rPr>
      <w:rFonts w:ascii="Arial" w:hAnsi="Arial"/>
      <w:sz w:val="20"/>
      <w:lang w:eastAsia="en-US"/>
    </w:rPr>
  </w:style>
  <w:style w:type="paragraph" w:customStyle="1" w:styleId="LFTBody">
    <w:name w:val="LFT Body"/>
    <w:basedOn w:val="Normal"/>
    <w:uiPriority w:val="1"/>
    <w:qFormat/>
    <w:rsid w:val="00925C91"/>
    <w:pPr>
      <w:spacing w:after="240"/>
      <w:jc w:val="both"/>
    </w:pPr>
    <w:rPr>
      <w:rFonts w:eastAsia="Cambria"/>
      <w:sz w:val="22"/>
      <w:szCs w:val="22"/>
      <w:lang w:val="en-US" w:eastAsia="en-US" w:bidi="en-US"/>
    </w:rPr>
  </w:style>
  <w:style w:type="paragraph" w:styleId="NoSpacing">
    <w:name w:val="No Spacing"/>
    <w:uiPriority w:val="1"/>
    <w:qFormat/>
    <w:rsid w:val="0075716B"/>
    <w:rPr>
      <w:sz w:val="23"/>
      <w:lang w:val="en-GB" w:eastAsia="da-DK"/>
    </w:rPr>
  </w:style>
  <w:style w:type="paragraph" w:styleId="Revision">
    <w:name w:val="Revision"/>
    <w:hidden/>
    <w:uiPriority w:val="99"/>
    <w:semiHidden/>
    <w:rsid w:val="00BB35BA"/>
    <w:rPr>
      <w:sz w:val="23"/>
      <w:lang w:val="en-GB"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4308">
      <w:bodyDiv w:val="1"/>
      <w:marLeft w:val="0"/>
      <w:marRight w:val="0"/>
      <w:marTop w:val="0"/>
      <w:marBottom w:val="0"/>
      <w:divBdr>
        <w:top w:val="none" w:sz="0" w:space="0" w:color="auto"/>
        <w:left w:val="none" w:sz="0" w:space="0" w:color="auto"/>
        <w:bottom w:val="none" w:sz="0" w:space="0" w:color="auto"/>
        <w:right w:val="none" w:sz="0" w:space="0" w:color="auto"/>
      </w:divBdr>
    </w:div>
    <w:div w:id="434592886">
      <w:bodyDiv w:val="1"/>
      <w:marLeft w:val="0"/>
      <w:marRight w:val="0"/>
      <w:marTop w:val="0"/>
      <w:marBottom w:val="0"/>
      <w:divBdr>
        <w:top w:val="none" w:sz="0" w:space="0" w:color="auto"/>
        <w:left w:val="none" w:sz="0" w:space="0" w:color="auto"/>
        <w:bottom w:val="none" w:sz="0" w:space="0" w:color="auto"/>
        <w:right w:val="none" w:sz="0" w:space="0" w:color="auto"/>
      </w:divBdr>
    </w:div>
    <w:div w:id="1496872261">
      <w:bodyDiv w:val="1"/>
      <w:marLeft w:val="0"/>
      <w:marRight w:val="0"/>
      <w:marTop w:val="0"/>
      <w:marBottom w:val="0"/>
      <w:divBdr>
        <w:top w:val="none" w:sz="0" w:space="0" w:color="auto"/>
        <w:left w:val="none" w:sz="0" w:space="0" w:color="auto"/>
        <w:bottom w:val="none" w:sz="0" w:space="0" w:color="auto"/>
        <w:right w:val="none" w:sz="0" w:space="0" w:color="auto"/>
      </w:divBdr>
    </w:div>
    <w:div w:id="1672756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se.org.tr/Turkish/Abone/StandardDetay.asp?STDNO=12851&amp;SiraNo=54"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tse.org.tr/Turkish/Abone/StandardDetay.asp?STDNO=53773&amp;SiraNo=1"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tse.org.tr/Turkish/Abone/StandardDetay.asp?STDNO=12851&amp;SiraNo=54"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ll%20Users\Templates\WWTP%20Templates\Tender%20doc%20WWTP.dot"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003E13-BBEA-4444-90D6-A7AED5F4FC7A}">
  <ds:schemaRefs>
    <ds:schemaRef ds:uri="http://schemas.openxmlformats.org/officeDocument/2006/bibliography"/>
  </ds:schemaRefs>
</ds:datastoreItem>
</file>

<file path=customXml/itemProps2.xml><?xml version="1.0" encoding="utf-8"?>
<ds:datastoreItem xmlns:ds="http://schemas.openxmlformats.org/officeDocument/2006/customXml" ds:itemID="{99EA6A6B-2F62-431C-8C74-D458B2592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Tender doc WWTP</Template>
  <TotalTime>0</TotalTime>
  <Pages>31</Pages>
  <Words>13110</Words>
  <Characters>71928</Characters>
  <Application>Microsoft Office Word</Application>
  <DocSecurity>0</DocSecurity>
  <Lines>599</Lines>
  <Paragraphs>169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Section 6: Concrete and Steel Works</vt:lpstr>
      <vt:lpstr>Section 6: Concrete and Steel Works</vt:lpstr>
    </vt:vector>
  </TitlesOfParts>
  <Company>COWI</Company>
  <LinksUpToDate>false</LinksUpToDate>
  <CharactersWithSpaces>84869</CharactersWithSpaces>
  <SharedDoc>false</SharedDoc>
  <HLinks>
    <vt:vector size="636" baseType="variant">
      <vt:variant>
        <vt:i4>1966138</vt:i4>
      </vt:variant>
      <vt:variant>
        <vt:i4>632</vt:i4>
      </vt:variant>
      <vt:variant>
        <vt:i4>0</vt:i4>
      </vt:variant>
      <vt:variant>
        <vt:i4>5</vt:i4>
      </vt:variant>
      <vt:variant>
        <vt:lpwstr/>
      </vt:variant>
      <vt:variant>
        <vt:lpwstr>_Toc490493779</vt:lpwstr>
      </vt:variant>
      <vt:variant>
        <vt:i4>1966138</vt:i4>
      </vt:variant>
      <vt:variant>
        <vt:i4>626</vt:i4>
      </vt:variant>
      <vt:variant>
        <vt:i4>0</vt:i4>
      </vt:variant>
      <vt:variant>
        <vt:i4>5</vt:i4>
      </vt:variant>
      <vt:variant>
        <vt:lpwstr/>
      </vt:variant>
      <vt:variant>
        <vt:lpwstr>_Toc490493778</vt:lpwstr>
      </vt:variant>
      <vt:variant>
        <vt:i4>1966138</vt:i4>
      </vt:variant>
      <vt:variant>
        <vt:i4>620</vt:i4>
      </vt:variant>
      <vt:variant>
        <vt:i4>0</vt:i4>
      </vt:variant>
      <vt:variant>
        <vt:i4>5</vt:i4>
      </vt:variant>
      <vt:variant>
        <vt:lpwstr/>
      </vt:variant>
      <vt:variant>
        <vt:lpwstr>_Toc490493777</vt:lpwstr>
      </vt:variant>
      <vt:variant>
        <vt:i4>1966138</vt:i4>
      </vt:variant>
      <vt:variant>
        <vt:i4>614</vt:i4>
      </vt:variant>
      <vt:variant>
        <vt:i4>0</vt:i4>
      </vt:variant>
      <vt:variant>
        <vt:i4>5</vt:i4>
      </vt:variant>
      <vt:variant>
        <vt:lpwstr/>
      </vt:variant>
      <vt:variant>
        <vt:lpwstr>_Toc490493776</vt:lpwstr>
      </vt:variant>
      <vt:variant>
        <vt:i4>1966138</vt:i4>
      </vt:variant>
      <vt:variant>
        <vt:i4>608</vt:i4>
      </vt:variant>
      <vt:variant>
        <vt:i4>0</vt:i4>
      </vt:variant>
      <vt:variant>
        <vt:i4>5</vt:i4>
      </vt:variant>
      <vt:variant>
        <vt:lpwstr/>
      </vt:variant>
      <vt:variant>
        <vt:lpwstr>_Toc490493775</vt:lpwstr>
      </vt:variant>
      <vt:variant>
        <vt:i4>1966138</vt:i4>
      </vt:variant>
      <vt:variant>
        <vt:i4>602</vt:i4>
      </vt:variant>
      <vt:variant>
        <vt:i4>0</vt:i4>
      </vt:variant>
      <vt:variant>
        <vt:i4>5</vt:i4>
      </vt:variant>
      <vt:variant>
        <vt:lpwstr/>
      </vt:variant>
      <vt:variant>
        <vt:lpwstr>_Toc490493774</vt:lpwstr>
      </vt:variant>
      <vt:variant>
        <vt:i4>1966138</vt:i4>
      </vt:variant>
      <vt:variant>
        <vt:i4>596</vt:i4>
      </vt:variant>
      <vt:variant>
        <vt:i4>0</vt:i4>
      </vt:variant>
      <vt:variant>
        <vt:i4>5</vt:i4>
      </vt:variant>
      <vt:variant>
        <vt:lpwstr/>
      </vt:variant>
      <vt:variant>
        <vt:lpwstr>_Toc490493773</vt:lpwstr>
      </vt:variant>
      <vt:variant>
        <vt:i4>1966138</vt:i4>
      </vt:variant>
      <vt:variant>
        <vt:i4>590</vt:i4>
      </vt:variant>
      <vt:variant>
        <vt:i4>0</vt:i4>
      </vt:variant>
      <vt:variant>
        <vt:i4>5</vt:i4>
      </vt:variant>
      <vt:variant>
        <vt:lpwstr/>
      </vt:variant>
      <vt:variant>
        <vt:lpwstr>_Toc490493772</vt:lpwstr>
      </vt:variant>
      <vt:variant>
        <vt:i4>1966138</vt:i4>
      </vt:variant>
      <vt:variant>
        <vt:i4>584</vt:i4>
      </vt:variant>
      <vt:variant>
        <vt:i4>0</vt:i4>
      </vt:variant>
      <vt:variant>
        <vt:i4>5</vt:i4>
      </vt:variant>
      <vt:variant>
        <vt:lpwstr/>
      </vt:variant>
      <vt:variant>
        <vt:lpwstr>_Toc490493771</vt:lpwstr>
      </vt:variant>
      <vt:variant>
        <vt:i4>1966138</vt:i4>
      </vt:variant>
      <vt:variant>
        <vt:i4>578</vt:i4>
      </vt:variant>
      <vt:variant>
        <vt:i4>0</vt:i4>
      </vt:variant>
      <vt:variant>
        <vt:i4>5</vt:i4>
      </vt:variant>
      <vt:variant>
        <vt:lpwstr/>
      </vt:variant>
      <vt:variant>
        <vt:lpwstr>_Toc490493770</vt:lpwstr>
      </vt:variant>
      <vt:variant>
        <vt:i4>2031674</vt:i4>
      </vt:variant>
      <vt:variant>
        <vt:i4>572</vt:i4>
      </vt:variant>
      <vt:variant>
        <vt:i4>0</vt:i4>
      </vt:variant>
      <vt:variant>
        <vt:i4>5</vt:i4>
      </vt:variant>
      <vt:variant>
        <vt:lpwstr/>
      </vt:variant>
      <vt:variant>
        <vt:lpwstr>_Toc490493769</vt:lpwstr>
      </vt:variant>
      <vt:variant>
        <vt:i4>2031674</vt:i4>
      </vt:variant>
      <vt:variant>
        <vt:i4>566</vt:i4>
      </vt:variant>
      <vt:variant>
        <vt:i4>0</vt:i4>
      </vt:variant>
      <vt:variant>
        <vt:i4>5</vt:i4>
      </vt:variant>
      <vt:variant>
        <vt:lpwstr/>
      </vt:variant>
      <vt:variant>
        <vt:lpwstr>_Toc490493768</vt:lpwstr>
      </vt:variant>
      <vt:variant>
        <vt:i4>2031674</vt:i4>
      </vt:variant>
      <vt:variant>
        <vt:i4>560</vt:i4>
      </vt:variant>
      <vt:variant>
        <vt:i4>0</vt:i4>
      </vt:variant>
      <vt:variant>
        <vt:i4>5</vt:i4>
      </vt:variant>
      <vt:variant>
        <vt:lpwstr/>
      </vt:variant>
      <vt:variant>
        <vt:lpwstr>_Toc490493767</vt:lpwstr>
      </vt:variant>
      <vt:variant>
        <vt:i4>2031674</vt:i4>
      </vt:variant>
      <vt:variant>
        <vt:i4>554</vt:i4>
      </vt:variant>
      <vt:variant>
        <vt:i4>0</vt:i4>
      </vt:variant>
      <vt:variant>
        <vt:i4>5</vt:i4>
      </vt:variant>
      <vt:variant>
        <vt:lpwstr/>
      </vt:variant>
      <vt:variant>
        <vt:lpwstr>_Toc490493766</vt:lpwstr>
      </vt:variant>
      <vt:variant>
        <vt:i4>2031674</vt:i4>
      </vt:variant>
      <vt:variant>
        <vt:i4>548</vt:i4>
      </vt:variant>
      <vt:variant>
        <vt:i4>0</vt:i4>
      </vt:variant>
      <vt:variant>
        <vt:i4>5</vt:i4>
      </vt:variant>
      <vt:variant>
        <vt:lpwstr/>
      </vt:variant>
      <vt:variant>
        <vt:lpwstr>_Toc490493765</vt:lpwstr>
      </vt:variant>
      <vt:variant>
        <vt:i4>2031674</vt:i4>
      </vt:variant>
      <vt:variant>
        <vt:i4>542</vt:i4>
      </vt:variant>
      <vt:variant>
        <vt:i4>0</vt:i4>
      </vt:variant>
      <vt:variant>
        <vt:i4>5</vt:i4>
      </vt:variant>
      <vt:variant>
        <vt:lpwstr/>
      </vt:variant>
      <vt:variant>
        <vt:lpwstr>_Toc490493764</vt:lpwstr>
      </vt:variant>
      <vt:variant>
        <vt:i4>2031674</vt:i4>
      </vt:variant>
      <vt:variant>
        <vt:i4>536</vt:i4>
      </vt:variant>
      <vt:variant>
        <vt:i4>0</vt:i4>
      </vt:variant>
      <vt:variant>
        <vt:i4>5</vt:i4>
      </vt:variant>
      <vt:variant>
        <vt:lpwstr/>
      </vt:variant>
      <vt:variant>
        <vt:lpwstr>_Toc490493763</vt:lpwstr>
      </vt:variant>
      <vt:variant>
        <vt:i4>2031674</vt:i4>
      </vt:variant>
      <vt:variant>
        <vt:i4>530</vt:i4>
      </vt:variant>
      <vt:variant>
        <vt:i4>0</vt:i4>
      </vt:variant>
      <vt:variant>
        <vt:i4>5</vt:i4>
      </vt:variant>
      <vt:variant>
        <vt:lpwstr/>
      </vt:variant>
      <vt:variant>
        <vt:lpwstr>_Toc490493762</vt:lpwstr>
      </vt:variant>
      <vt:variant>
        <vt:i4>2031674</vt:i4>
      </vt:variant>
      <vt:variant>
        <vt:i4>524</vt:i4>
      </vt:variant>
      <vt:variant>
        <vt:i4>0</vt:i4>
      </vt:variant>
      <vt:variant>
        <vt:i4>5</vt:i4>
      </vt:variant>
      <vt:variant>
        <vt:lpwstr/>
      </vt:variant>
      <vt:variant>
        <vt:lpwstr>_Toc490493761</vt:lpwstr>
      </vt:variant>
      <vt:variant>
        <vt:i4>2031674</vt:i4>
      </vt:variant>
      <vt:variant>
        <vt:i4>518</vt:i4>
      </vt:variant>
      <vt:variant>
        <vt:i4>0</vt:i4>
      </vt:variant>
      <vt:variant>
        <vt:i4>5</vt:i4>
      </vt:variant>
      <vt:variant>
        <vt:lpwstr/>
      </vt:variant>
      <vt:variant>
        <vt:lpwstr>_Toc490493760</vt:lpwstr>
      </vt:variant>
      <vt:variant>
        <vt:i4>1835066</vt:i4>
      </vt:variant>
      <vt:variant>
        <vt:i4>512</vt:i4>
      </vt:variant>
      <vt:variant>
        <vt:i4>0</vt:i4>
      </vt:variant>
      <vt:variant>
        <vt:i4>5</vt:i4>
      </vt:variant>
      <vt:variant>
        <vt:lpwstr/>
      </vt:variant>
      <vt:variant>
        <vt:lpwstr>_Toc490493759</vt:lpwstr>
      </vt:variant>
      <vt:variant>
        <vt:i4>1835066</vt:i4>
      </vt:variant>
      <vt:variant>
        <vt:i4>506</vt:i4>
      </vt:variant>
      <vt:variant>
        <vt:i4>0</vt:i4>
      </vt:variant>
      <vt:variant>
        <vt:i4>5</vt:i4>
      </vt:variant>
      <vt:variant>
        <vt:lpwstr/>
      </vt:variant>
      <vt:variant>
        <vt:lpwstr>_Toc490493758</vt:lpwstr>
      </vt:variant>
      <vt:variant>
        <vt:i4>1835066</vt:i4>
      </vt:variant>
      <vt:variant>
        <vt:i4>500</vt:i4>
      </vt:variant>
      <vt:variant>
        <vt:i4>0</vt:i4>
      </vt:variant>
      <vt:variant>
        <vt:i4>5</vt:i4>
      </vt:variant>
      <vt:variant>
        <vt:lpwstr/>
      </vt:variant>
      <vt:variant>
        <vt:lpwstr>_Toc490493757</vt:lpwstr>
      </vt:variant>
      <vt:variant>
        <vt:i4>1835066</vt:i4>
      </vt:variant>
      <vt:variant>
        <vt:i4>494</vt:i4>
      </vt:variant>
      <vt:variant>
        <vt:i4>0</vt:i4>
      </vt:variant>
      <vt:variant>
        <vt:i4>5</vt:i4>
      </vt:variant>
      <vt:variant>
        <vt:lpwstr/>
      </vt:variant>
      <vt:variant>
        <vt:lpwstr>_Toc490493756</vt:lpwstr>
      </vt:variant>
      <vt:variant>
        <vt:i4>1835066</vt:i4>
      </vt:variant>
      <vt:variant>
        <vt:i4>488</vt:i4>
      </vt:variant>
      <vt:variant>
        <vt:i4>0</vt:i4>
      </vt:variant>
      <vt:variant>
        <vt:i4>5</vt:i4>
      </vt:variant>
      <vt:variant>
        <vt:lpwstr/>
      </vt:variant>
      <vt:variant>
        <vt:lpwstr>_Toc490493755</vt:lpwstr>
      </vt:variant>
      <vt:variant>
        <vt:i4>1835066</vt:i4>
      </vt:variant>
      <vt:variant>
        <vt:i4>482</vt:i4>
      </vt:variant>
      <vt:variant>
        <vt:i4>0</vt:i4>
      </vt:variant>
      <vt:variant>
        <vt:i4>5</vt:i4>
      </vt:variant>
      <vt:variant>
        <vt:lpwstr/>
      </vt:variant>
      <vt:variant>
        <vt:lpwstr>_Toc490493754</vt:lpwstr>
      </vt:variant>
      <vt:variant>
        <vt:i4>1835066</vt:i4>
      </vt:variant>
      <vt:variant>
        <vt:i4>476</vt:i4>
      </vt:variant>
      <vt:variant>
        <vt:i4>0</vt:i4>
      </vt:variant>
      <vt:variant>
        <vt:i4>5</vt:i4>
      </vt:variant>
      <vt:variant>
        <vt:lpwstr/>
      </vt:variant>
      <vt:variant>
        <vt:lpwstr>_Toc490493753</vt:lpwstr>
      </vt:variant>
      <vt:variant>
        <vt:i4>1835066</vt:i4>
      </vt:variant>
      <vt:variant>
        <vt:i4>470</vt:i4>
      </vt:variant>
      <vt:variant>
        <vt:i4>0</vt:i4>
      </vt:variant>
      <vt:variant>
        <vt:i4>5</vt:i4>
      </vt:variant>
      <vt:variant>
        <vt:lpwstr/>
      </vt:variant>
      <vt:variant>
        <vt:lpwstr>_Toc490493752</vt:lpwstr>
      </vt:variant>
      <vt:variant>
        <vt:i4>1835066</vt:i4>
      </vt:variant>
      <vt:variant>
        <vt:i4>464</vt:i4>
      </vt:variant>
      <vt:variant>
        <vt:i4>0</vt:i4>
      </vt:variant>
      <vt:variant>
        <vt:i4>5</vt:i4>
      </vt:variant>
      <vt:variant>
        <vt:lpwstr/>
      </vt:variant>
      <vt:variant>
        <vt:lpwstr>_Toc490493751</vt:lpwstr>
      </vt:variant>
      <vt:variant>
        <vt:i4>1835066</vt:i4>
      </vt:variant>
      <vt:variant>
        <vt:i4>458</vt:i4>
      </vt:variant>
      <vt:variant>
        <vt:i4>0</vt:i4>
      </vt:variant>
      <vt:variant>
        <vt:i4>5</vt:i4>
      </vt:variant>
      <vt:variant>
        <vt:lpwstr/>
      </vt:variant>
      <vt:variant>
        <vt:lpwstr>_Toc490493750</vt:lpwstr>
      </vt:variant>
      <vt:variant>
        <vt:i4>1900602</vt:i4>
      </vt:variant>
      <vt:variant>
        <vt:i4>452</vt:i4>
      </vt:variant>
      <vt:variant>
        <vt:i4>0</vt:i4>
      </vt:variant>
      <vt:variant>
        <vt:i4>5</vt:i4>
      </vt:variant>
      <vt:variant>
        <vt:lpwstr/>
      </vt:variant>
      <vt:variant>
        <vt:lpwstr>_Toc490493749</vt:lpwstr>
      </vt:variant>
      <vt:variant>
        <vt:i4>1900602</vt:i4>
      </vt:variant>
      <vt:variant>
        <vt:i4>446</vt:i4>
      </vt:variant>
      <vt:variant>
        <vt:i4>0</vt:i4>
      </vt:variant>
      <vt:variant>
        <vt:i4>5</vt:i4>
      </vt:variant>
      <vt:variant>
        <vt:lpwstr/>
      </vt:variant>
      <vt:variant>
        <vt:lpwstr>_Toc490493748</vt:lpwstr>
      </vt:variant>
      <vt:variant>
        <vt:i4>1900602</vt:i4>
      </vt:variant>
      <vt:variant>
        <vt:i4>440</vt:i4>
      </vt:variant>
      <vt:variant>
        <vt:i4>0</vt:i4>
      </vt:variant>
      <vt:variant>
        <vt:i4>5</vt:i4>
      </vt:variant>
      <vt:variant>
        <vt:lpwstr/>
      </vt:variant>
      <vt:variant>
        <vt:lpwstr>_Toc490493747</vt:lpwstr>
      </vt:variant>
      <vt:variant>
        <vt:i4>1900602</vt:i4>
      </vt:variant>
      <vt:variant>
        <vt:i4>434</vt:i4>
      </vt:variant>
      <vt:variant>
        <vt:i4>0</vt:i4>
      </vt:variant>
      <vt:variant>
        <vt:i4>5</vt:i4>
      </vt:variant>
      <vt:variant>
        <vt:lpwstr/>
      </vt:variant>
      <vt:variant>
        <vt:lpwstr>_Toc490493746</vt:lpwstr>
      </vt:variant>
      <vt:variant>
        <vt:i4>1900602</vt:i4>
      </vt:variant>
      <vt:variant>
        <vt:i4>428</vt:i4>
      </vt:variant>
      <vt:variant>
        <vt:i4>0</vt:i4>
      </vt:variant>
      <vt:variant>
        <vt:i4>5</vt:i4>
      </vt:variant>
      <vt:variant>
        <vt:lpwstr/>
      </vt:variant>
      <vt:variant>
        <vt:lpwstr>_Toc490493745</vt:lpwstr>
      </vt:variant>
      <vt:variant>
        <vt:i4>1900602</vt:i4>
      </vt:variant>
      <vt:variant>
        <vt:i4>422</vt:i4>
      </vt:variant>
      <vt:variant>
        <vt:i4>0</vt:i4>
      </vt:variant>
      <vt:variant>
        <vt:i4>5</vt:i4>
      </vt:variant>
      <vt:variant>
        <vt:lpwstr/>
      </vt:variant>
      <vt:variant>
        <vt:lpwstr>_Toc490493744</vt:lpwstr>
      </vt:variant>
      <vt:variant>
        <vt:i4>1900602</vt:i4>
      </vt:variant>
      <vt:variant>
        <vt:i4>416</vt:i4>
      </vt:variant>
      <vt:variant>
        <vt:i4>0</vt:i4>
      </vt:variant>
      <vt:variant>
        <vt:i4>5</vt:i4>
      </vt:variant>
      <vt:variant>
        <vt:lpwstr/>
      </vt:variant>
      <vt:variant>
        <vt:lpwstr>_Toc490493743</vt:lpwstr>
      </vt:variant>
      <vt:variant>
        <vt:i4>1900602</vt:i4>
      </vt:variant>
      <vt:variant>
        <vt:i4>410</vt:i4>
      </vt:variant>
      <vt:variant>
        <vt:i4>0</vt:i4>
      </vt:variant>
      <vt:variant>
        <vt:i4>5</vt:i4>
      </vt:variant>
      <vt:variant>
        <vt:lpwstr/>
      </vt:variant>
      <vt:variant>
        <vt:lpwstr>_Toc490493742</vt:lpwstr>
      </vt:variant>
      <vt:variant>
        <vt:i4>1900602</vt:i4>
      </vt:variant>
      <vt:variant>
        <vt:i4>404</vt:i4>
      </vt:variant>
      <vt:variant>
        <vt:i4>0</vt:i4>
      </vt:variant>
      <vt:variant>
        <vt:i4>5</vt:i4>
      </vt:variant>
      <vt:variant>
        <vt:lpwstr/>
      </vt:variant>
      <vt:variant>
        <vt:lpwstr>_Toc490493741</vt:lpwstr>
      </vt:variant>
      <vt:variant>
        <vt:i4>1900602</vt:i4>
      </vt:variant>
      <vt:variant>
        <vt:i4>398</vt:i4>
      </vt:variant>
      <vt:variant>
        <vt:i4>0</vt:i4>
      </vt:variant>
      <vt:variant>
        <vt:i4>5</vt:i4>
      </vt:variant>
      <vt:variant>
        <vt:lpwstr/>
      </vt:variant>
      <vt:variant>
        <vt:lpwstr>_Toc490493740</vt:lpwstr>
      </vt:variant>
      <vt:variant>
        <vt:i4>1703994</vt:i4>
      </vt:variant>
      <vt:variant>
        <vt:i4>392</vt:i4>
      </vt:variant>
      <vt:variant>
        <vt:i4>0</vt:i4>
      </vt:variant>
      <vt:variant>
        <vt:i4>5</vt:i4>
      </vt:variant>
      <vt:variant>
        <vt:lpwstr/>
      </vt:variant>
      <vt:variant>
        <vt:lpwstr>_Toc490493739</vt:lpwstr>
      </vt:variant>
      <vt:variant>
        <vt:i4>1703994</vt:i4>
      </vt:variant>
      <vt:variant>
        <vt:i4>386</vt:i4>
      </vt:variant>
      <vt:variant>
        <vt:i4>0</vt:i4>
      </vt:variant>
      <vt:variant>
        <vt:i4>5</vt:i4>
      </vt:variant>
      <vt:variant>
        <vt:lpwstr/>
      </vt:variant>
      <vt:variant>
        <vt:lpwstr>_Toc490493738</vt:lpwstr>
      </vt:variant>
      <vt:variant>
        <vt:i4>1703994</vt:i4>
      </vt:variant>
      <vt:variant>
        <vt:i4>380</vt:i4>
      </vt:variant>
      <vt:variant>
        <vt:i4>0</vt:i4>
      </vt:variant>
      <vt:variant>
        <vt:i4>5</vt:i4>
      </vt:variant>
      <vt:variant>
        <vt:lpwstr/>
      </vt:variant>
      <vt:variant>
        <vt:lpwstr>_Toc490493737</vt:lpwstr>
      </vt:variant>
      <vt:variant>
        <vt:i4>1703994</vt:i4>
      </vt:variant>
      <vt:variant>
        <vt:i4>374</vt:i4>
      </vt:variant>
      <vt:variant>
        <vt:i4>0</vt:i4>
      </vt:variant>
      <vt:variant>
        <vt:i4>5</vt:i4>
      </vt:variant>
      <vt:variant>
        <vt:lpwstr/>
      </vt:variant>
      <vt:variant>
        <vt:lpwstr>_Toc490493736</vt:lpwstr>
      </vt:variant>
      <vt:variant>
        <vt:i4>1703994</vt:i4>
      </vt:variant>
      <vt:variant>
        <vt:i4>368</vt:i4>
      </vt:variant>
      <vt:variant>
        <vt:i4>0</vt:i4>
      </vt:variant>
      <vt:variant>
        <vt:i4>5</vt:i4>
      </vt:variant>
      <vt:variant>
        <vt:lpwstr/>
      </vt:variant>
      <vt:variant>
        <vt:lpwstr>_Toc490493735</vt:lpwstr>
      </vt:variant>
      <vt:variant>
        <vt:i4>1703994</vt:i4>
      </vt:variant>
      <vt:variant>
        <vt:i4>362</vt:i4>
      </vt:variant>
      <vt:variant>
        <vt:i4>0</vt:i4>
      </vt:variant>
      <vt:variant>
        <vt:i4>5</vt:i4>
      </vt:variant>
      <vt:variant>
        <vt:lpwstr/>
      </vt:variant>
      <vt:variant>
        <vt:lpwstr>_Toc490493734</vt:lpwstr>
      </vt:variant>
      <vt:variant>
        <vt:i4>1703994</vt:i4>
      </vt:variant>
      <vt:variant>
        <vt:i4>356</vt:i4>
      </vt:variant>
      <vt:variant>
        <vt:i4>0</vt:i4>
      </vt:variant>
      <vt:variant>
        <vt:i4>5</vt:i4>
      </vt:variant>
      <vt:variant>
        <vt:lpwstr/>
      </vt:variant>
      <vt:variant>
        <vt:lpwstr>_Toc490493733</vt:lpwstr>
      </vt:variant>
      <vt:variant>
        <vt:i4>1703994</vt:i4>
      </vt:variant>
      <vt:variant>
        <vt:i4>350</vt:i4>
      </vt:variant>
      <vt:variant>
        <vt:i4>0</vt:i4>
      </vt:variant>
      <vt:variant>
        <vt:i4>5</vt:i4>
      </vt:variant>
      <vt:variant>
        <vt:lpwstr/>
      </vt:variant>
      <vt:variant>
        <vt:lpwstr>_Toc490493732</vt:lpwstr>
      </vt:variant>
      <vt:variant>
        <vt:i4>1703994</vt:i4>
      </vt:variant>
      <vt:variant>
        <vt:i4>344</vt:i4>
      </vt:variant>
      <vt:variant>
        <vt:i4>0</vt:i4>
      </vt:variant>
      <vt:variant>
        <vt:i4>5</vt:i4>
      </vt:variant>
      <vt:variant>
        <vt:lpwstr/>
      </vt:variant>
      <vt:variant>
        <vt:lpwstr>_Toc490493731</vt:lpwstr>
      </vt:variant>
      <vt:variant>
        <vt:i4>1703994</vt:i4>
      </vt:variant>
      <vt:variant>
        <vt:i4>338</vt:i4>
      </vt:variant>
      <vt:variant>
        <vt:i4>0</vt:i4>
      </vt:variant>
      <vt:variant>
        <vt:i4>5</vt:i4>
      </vt:variant>
      <vt:variant>
        <vt:lpwstr/>
      </vt:variant>
      <vt:variant>
        <vt:lpwstr>_Toc490493730</vt:lpwstr>
      </vt:variant>
      <vt:variant>
        <vt:i4>1769530</vt:i4>
      </vt:variant>
      <vt:variant>
        <vt:i4>332</vt:i4>
      </vt:variant>
      <vt:variant>
        <vt:i4>0</vt:i4>
      </vt:variant>
      <vt:variant>
        <vt:i4>5</vt:i4>
      </vt:variant>
      <vt:variant>
        <vt:lpwstr/>
      </vt:variant>
      <vt:variant>
        <vt:lpwstr>_Toc490493729</vt:lpwstr>
      </vt:variant>
      <vt:variant>
        <vt:i4>1769530</vt:i4>
      </vt:variant>
      <vt:variant>
        <vt:i4>326</vt:i4>
      </vt:variant>
      <vt:variant>
        <vt:i4>0</vt:i4>
      </vt:variant>
      <vt:variant>
        <vt:i4>5</vt:i4>
      </vt:variant>
      <vt:variant>
        <vt:lpwstr/>
      </vt:variant>
      <vt:variant>
        <vt:lpwstr>_Toc490493728</vt:lpwstr>
      </vt:variant>
      <vt:variant>
        <vt:i4>1769530</vt:i4>
      </vt:variant>
      <vt:variant>
        <vt:i4>320</vt:i4>
      </vt:variant>
      <vt:variant>
        <vt:i4>0</vt:i4>
      </vt:variant>
      <vt:variant>
        <vt:i4>5</vt:i4>
      </vt:variant>
      <vt:variant>
        <vt:lpwstr/>
      </vt:variant>
      <vt:variant>
        <vt:lpwstr>_Toc490493727</vt:lpwstr>
      </vt:variant>
      <vt:variant>
        <vt:i4>1769530</vt:i4>
      </vt:variant>
      <vt:variant>
        <vt:i4>314</vt:i4>
      </vt:variant>
      <vt:variant>
        <vt:i4>0</vt:i4>
      </vt:variant>
      <vt:variant>
        <vt:i4>5</vt:i4>
      </vt:variant>
      <vt:variant>
        <vt:lpwstr/>
      </vt:variant>
      <vt:variant>
        <vt:lpwstr>_Toc490493726</vt:lpwstr>
      </vt:variant>
      <vt:variant>
        <vt:i4>1769530</vt:i4>
      </vt:variant>
      <vt:variant>
        <vt:i4>308</vt:i4>
      </vt:variant>
      <vt:variant>
        <vt:i4>0</vt:i4>
      </vt:variant>
      <vt:variant>
        <vt:i4>5</vt:i4>
      </vt:variant>
      <vt:variant>
        <vt:lpwstr/>
      </vt:variant>
      <vt:variant>
        <vt:lpwstr>_Toc490493725</vt:lpwstr>
      </vt:variant>
      <vt:variant>
        <vt:i4>1769530</vt:i4>
      </vt:variant>
      <vt:variant>
        <vt:i4>302</vt:i4>
      </vt:variant>
      <vt:variant>
        <vt:i4>0</vt:i4>
      </vt:variant>
      <vt:variant>
        <vt:i4>5</vt:i4>
      </vt:variant>
      <vt:variant>
        <vt:lpwstr/>
      </vt:variant>
      <vt:variant>
        <vt:lpwstr>_Toc490493724</vt:lpwstr>
      </vt:variant>
      <vt:variant>
        <vt:i4>1769530</vt:i4>
      </vt:variant>
      <vt:variant>
        <vt:i4>296</vt:i4>
      </vt:variant>
      <vt:variant>
        <vt:i4>0</vt:i4>
      </vt:variant>
      <vt:variant>
        <vt:i4>5</vt:i4>
      </vt:variant>
      <vt:variant>
        <vt:lpwstr/>
      </vt:variant>
      <vt:variant>
        <vt:lpwstr>_Toc490493723</vt:lpwstr>
      </vt:variant>
      <vt:variant>
        <vt:i4>1769530</vt:i4>
      </vt:variant>
      <vt:variant>
        <vt:i4>290</vt:i4>
      </vt:variant>
      <vt:variant>
        <vt:i4>0</vt:i4>
      </vt:variant>
      <vt:variant>
        <vt:i4>5</vt:i4>
      </vt:variant>
      <vt:variant>
        <vt:lpwstr/>
      </vt:variant>
      <vt:variant>
        <vt:lpwstr>_Toc490493722</vt:lpwstr>
      </vt:variant>
      <vt:variant>
        <vt:i4>1769530</vt:i4>
      </vt:variant>
      <vt:variant>
        <vt:i4>284</vt:i4>
      </vt:variant>
      <vt:variant>
        <vt:i4>0</vt:i4>
      </vt:variant>
      <vt:variant>
        <vt:i4>5</vt:i4>
      </vt:variant>
      <vt:variant>
        <vt:lpwstr/>
      </vt:variant>
      <vt:variant>
        <vt:lpwstr>_Toc490493721</vt:lpwstr>
      </vt:variant>
      <vt:variant>
        <vt:i4>1769530</vt:i4>
      </vt:variant>
      <vt:variant>
        <vt:i4>278</vt:i4>
      </vt:variant>
      <vt:variant>
        <vt:i4>0</vt:i4>
      </vt:variant>
      <vt:variant>
        <vt:i4>5</vt:i4>
      </vt:variant>
      <vt:variant>
        <vt:lpwstr/>
      </vt:variant>
      <vt:variant>
        <vt:lpwstr>_Toc490493720</vt:lpwstr>
      </vt:variant>
      <vt:variant>
        <vt:i4>1572922</vt:i4>
      </vt:variant>
      <vt:variant>
        <vt:i4>272</vt:i4>
      </vt:variant>
      <vt:variant>
        <vt:i4>0</vt:i4>
      </vt:variant>
      <vt:variant>
        <vt:i4>5</vt:i4>
      </vt:variant>
      <vt:variant>
        <vt:lpwstr/>
      </vt:variant>
      <vt:variant>
        <vt:lpwstr>_Toc490493719</vt:lpwstr>
      </vt:variant>
      <vt:variant>
        <vt:i4>1572922</vt:i4>
      </vt:variant>
      <vt:variant>
        <vt:i4>266</vt:i4>
      </vt:variant>
      <vt:variant>
        <vt:i4>0</vt:i4>
      </vt:variant>
      <vt:variant>
        <vt:i4>5</vt:i4>
      </vt:variant>
      <vt:variant>
        <vt:lpwstr/>
      </vt:variant>
      <vt:variant>
        <vt:lpwstr>_Toc490493718</vt:lpwstr>
      </vt:variant>
      <vt:variant>
        <vt:i4>1572922</vt:i4>
      </vt:variant>
      <vt:variant>
        <vt:i4>260</vt:i4>
      </vt:variant>
      <vt:variant>
        <vt:i4>0</vt:i4>
      </vt:variant>
      <vt:variant>
        <vt:i4>5</vt:i4>
      </vt:variant>
      <vt:variant>
        <vt:lpwstr/>
      </vt:variant>
      <vt:variant>
        <vt:lpwstr>_Toc490493717</vt:lpwstr>
      </vt:variant>
      <vt:variant>
        <vt:i4>1572922</vt:i4>
      </vt:variant>
      <vt:variant>
        <vt:i4>254</vt:i4>
      </vt:variant>
      <vt:variant>
        <vt:i4>0</vt:i4>
      </vt:variant>
      <vt:variant>
        <vt:i4>5</vt:i4>
      </vt:variant>
      <vt:variant>
        <vt:lpwstr/>
      </vt:variant>
      <vt:variant>
        <vt:lpwstr>_Toc490493716</vt:lpwstr>
      </vt:variant>
      <vt:variant>
        <vt:i4>1572922</vt:i4>
      </vt:variant>
      <vt:variant>
        <vt:i4>248</vt:i4>
      </vt:variant>
      <vt:variant>
        <vt:i4>0</vt:i4>
      </vt:variant>
      <vt:variant>
        <vt:i4>5</vt:i4>
      </vt:variant>
      <vt:variant>
        <vt:lpwstr/>
      </vt:variant>
      <vt:variant>
        <vt:lpwstr>_Toc490493715</vt:lpwstr>
      </vt:variant>
      <vt:variant>
        <vt:i4>1572922</vt:i4>
      </vt:variant>
      <vt:variant>
        <vt:i4>242</vt:i4>
      </vt:variant>
      <vt:variant>
        <vt:i4>0</vt:i4>
      </vt:variant>
      <vt:variant>
        <vt:i4>5</vt:i4>
      </vt:variant>
      <vt:variant>
        <vt:lpwstr/>
      </vt:variant>
      <vt:variant>
        <vt:lpwstr>_Toc490493714</vt:lpwstr>
      </vt:variant>
      <vt:variant>
        <vt:i4>1572922</vt:i4>
      </vt:variant>
      <vt:variant>
        <vt:i4>236</vt:i4>
      </vt:variant>
      <vt:variant>
        <vt:i4>0</vt:i4>
      </vt:variant>
      <vt:variant>
        <vt:i4>5</vt:i4>
      </vt:variant>
      <vt:variant>
        <vt:lpwstr/>
      </vt:variant>
      <vt:variant>
        <vt:lpwstr>_Toc490493713</vt:lpwstr>
      </vt:variant>
      <vt:variant>
        <vt:i4>1572922</vt:i4>
      </vt:variant>
      <vt:variant>
        <vt:i4>230</vt:i4>
      </vt:variant>
      <vt:variant>
        <vt:i4>0</vt:i4>
      </vt:variant>
      <vt:variant>
        <vt:i4>5</vt:i4>
      </vt:variant>
      <vt:variant>
        <vt:lpwstr/>
      </vt:variant>
      <vt:variant>
        <vt:lpwstr>_Toc490493712</vt:lpwstr>
      </vt:variant>
      <vt:variant>
        <vt:i4>1572922</vt:i4>
      </vt:variant>
      <vt:variant>
        <vt:i4>224</vt:i4>
      </vt:variant>
      <vt:variant>
        <vt:i4>0</vt:i4>
      </vt:variant>
      <vt:variant>
        <vt:i4>5</vt:i4>
      </vt:variant>
      <vt:variant>
        <vt:lpwstr/>
      </vt:variant>
      <vt:variant>
        <vt:lpwstr>_Toc490493711</vt:lpwstr>
      </vt:variant>
      <vt:variant>
        <vt:i4>1572922</vt:i4>
      </vt:variant>
      <vt:variant>
        <vt:i4>218</vt:i4>
      </vt:variant>
      <vt:variant>
        <vt:i4>0</vt:i4>
      </vt:variant>
      <vt:variant>
        <vt:i4>5</vt:i4>
      </vt:variant>
      <vt:variant>
        <vt:lpwstr/>
      </vt:variant>
      <vt:variant>
        <vt:lpwstr>_Toc490493710</vt:lpwstr>
      </vt:variant>
      <vt:variant>
        <vt:i4>1638458</vt:i4>
      </vt:variant>
      <vt:variant>
        <vt:i4>212</vt:i4>
      </vt:variant>
      <vt:variant>
        <vt:i4>0</vt:i4>
      </vt:variant>
      <vt:variant>
        <vt:i4>5</vt:i4>
      </vt:variant>
      <vt:variant>
        <vt:lpwstr/>
      </vt:variant>
      <vt:variant>
        <vt:lpwstr>_Toc490493709</vt:lpwstr>
      </vt:variant>
      <vt:variant>
        <vt:i4>1638458</vt:i4>
      </vt:variant>
      <vt:variant>
        <vt:i4>206</vt:i4>
      </vt:variant>
      <vt:variant>
        <vt:i4>0</vt:i4>
      </vt:variant>
      <vt:variant>
        <vt:i4>5</vt:i4>
      </vt:variant>
      <vt:variant>
        <vt:lpwstr/>
      </vt:variant>
      <vt:variant>
        <vt:lpwstr>_Toc490493708</vt:lpwstr>
      </vt:variant>
      <vt:variant>
        <vt:i4>1638458</vt:i4>
      </vt:variant>
      <vt:variant>
        <vt:i4>200</vt:i4>
      </vt:variant>
      <vt:variant>
        <vt:i4>0</vt:i4>
      </vt:variant>
      <vt:variant>
        <vt:i4>5</vt:i4>
      </vt:variant>
      <vt:variant>
        <vt:lpwstr/>
      </vt:variant>
      <vt:variant>
        <vt:lpwstr>_Toc490493707</vt:lpwstr>
      </vt:variant>
      <vt:variant>
        <vt:i4>1638458</vt:i4>
      </vt:variant>
      <vt:variant>
        <vt:i4>194</vt:i4>
      </vt:variant>
      <vt:variant>
        <vt:i4>0</vt:i4>
      </vt:variant>
      <vt:variant>
        <vt:i4>5</vt:i4>
      </vt:variant>
      <vt:variant>
        <vt:lpwstr/>
      </vt:variant>
      <vt:variant>
        <vt:lpwstr>_Toc490493706</vt:lpwstr>
      </vt:variant>
      <vt:variant>
        <vt:i4>1638458</vt:i4>
      </vt:variant>
      <vt:variant>
        <vt:i4>188</vt:i4>
      </vt:variant>
      <vt:variant>
        <vt:i4>0</vt:i4>
      </vt:variant>
      <vt:variant>
        <vt:i4>5</vt:i4>
      </vt:variant>
      <vt:variant>
        <vt:lpwstr/>
      </vt:variant>
      <vt:variant>
        <vt:lpwstr>_Toc490493705</vt:lpwstr>
      </vt:variant>
      <vt:variant>
        <vt:i4>1638458</vt:i4>
      </vt:variant>
      <vt:variant>
        <vt:i4>182</vt:i4>
      </vt:variant>
      <vt:variant>
        <vt:i4>0</vt:i4>
      </vt:variant>
      <vt:variant>
        <vt:i4>5</vt:i4>
      </vt:variant>
      <vt:variant>
        <vt:lpwstr/>
      </vt:variant>
      <vt:variant>
        <vt:lpwstr>_Toc490493704</vt:lpwstr>
      </vt:variant>
      <vt:variant>
        <vt:i4>1638458</vt:i4>
      </vt:variant>
      <vt:variant>
        <vt:i4>176</vt:i4>
      </vt:variant>
      <vt:variant>
        <vt:i4>0</vt:i4>
      </vt:variant>
      <vt:variant>
        <vt:i4>5</vt:i4>
      </vt:variant>
      <vt:variant>
        <vt:lpwstr/>
      </vt:variant>
      <vt:variant>
        <vt:lpwstr>_Toc490493703</vt:lpwstr>
      </vt:variant>
      <vt:variant>
        <vt:i4>1638458</vt:i4>
      </vt:variant>
      <vt:variant>
        <vt:i4>170</vt:i4>
      </vt:variant>
      <vt:variant>
        <vt:i4>0</vt:i4>
      </vt:variant>
      <vt:variant>
        <vt:i4>5</vt:i4>
      </vt:variant>
      <vt:variant>
        <vt:lpwstr/>
      </vt:variant>
      <vt:variant>
        <vt:lpwstr>_Toc490493702</vt:lpwstr>
      </vt:variant>
      <vt:variant>
        <vt:i4>1638458</vt:i4>
      </vt:variant>
      <vt:variant>
        <vt:i4>164</vt:i4>
      </vt:variant>
      <vt:variant>
        <vt:i4>0</vt:i4>
      </vt:variant>
      <vt:variant>
        <vt:i4>5</vt:i4>
      </vt:variant>
      <vt:variant>
        <vt:lpwstr/>
      </vt:variant>
      <vt:variant>
        <vt:lpwstr>_Toc490493701</vt:lpwstr>
      </vt:variant>
      <vt:variant>
        <vt:i4>1638458</vt:i4>
      </vt:variant>
      <vt:variant>
        <vt:i4>158</vt:i4>
      </vt:variant>
      <vt:variant>
        <vt:i4>0</vt:i4>
      </vt:variant>
      <vt:variant>
        <vt:i4>5</vt:i4>
      </vt:variant>
      <vt:variant>
        <vt:lpwstr/>
      </vt:variant>
      <vt:variant>
        <vt:lpwstr>_Toc490493700</vt:lpwstr>
      </vt:variant>
      <vt:variant>
        <vt:i4>1048635</vt:i4>
      </vt:variant>
      <vt:variant>
        <vt:i4>152</vt:i4>
      </vt:variant>
      <vt:variant>
        <vt:i4>0</vt:i4>
      </vt:variant>
      <vt:variant>
        <vt:i4>5</vt:i4>
      </vt:variant>
      <vt:variant>
        <vt:lpwstr/>
      </vt:variant>
      <vt:variant>
        <vt:lpwstr>_Toc490493699</vt:lpwstr>
      </vt:variant>
      <vt:variant>
        <vt:i4>1048635</vt:i4>
      </vt:variant>
      <vt:variant>
        <vt:i4>146</vt:i4>
      </vt:variant>
      <vt:variant>
        <vt:i4>0</vt:i4>
      </vt:variant>
      <vt:variant>
        <vt:i4>5</vt:i4>
      </vt:variant>
      <vt:variant>
        <vt:lpwstr/>
      </vt:variant>
      <vt:variant>
        <vt:lpwstr>_Toc490493698</vt:lpwstr>
      </vt:variant>
      <vt:variant>
        <vt:i4>1048635</vt:i4>
      </vt:variant>
      <vt:variant>
        <vt:i4>140</vt:i4>
      </vt:variant>
      <vt:variant>
        <vt:i4>0</vt:i4>
      </vt:variant>
      <vt:variant>
        <vt:i4>5</vt:i4>
      </vt:variant>
      <vt:variant>
        <vt:lpwstr/>
      </vt:variant>
      <vt:variant>
        <vt:lpwstr>_Toc490493697</vt:lpwstr>
      </vt:variant>
      <vt:variant>
        <vt:i4>1048635</vt:i4>
      </vt:variant>
      <vt:variant>
        <vt:i4>134</vt:i4>
      </vt:variant>
      <vt:variant>
        <vt:i4>0</vt:i4>
      </vt:variant>
      <vt:variant>
        <vt:i4>5</vt:i4>
      </vt:variant>
      <vt:variant>
        <vt:lpwstr/>
      </vt:variant>
      <vt:variant>
        <vt:lpwstr>_Toc490493696</vt:lpwstr>
      </vt:variant>
      <vt:variant>
        <vt:i4>1048635</vt:i4>
      </vt:variant>
      <vt:variant>
        <vt:i4>128</vt:i4>
      </vt:variant>
      <vt:variant>
        <vt:i4>0</vt:i4>
      </vt:variant>
      <vt:variant>
        <vt:i4>5</vt:i4>
      </vt:variant>
      <vt:variant>
        <vt:lpwstr/>
      </vt:variant>
      <vt:variant>
        <vt:lpwstr>_Toc490493695</vt:lpwstr>
      </vt:variant>
      <vt:variant>
        <vt:i4>1048635</vt:i4>
      </vt:variant>
      <vt:variant>
        <vt:i4>122</vt:i4>
      </vt:variant>
      <vt:variant>
        <vt:i4>0</vt:i4>
      </vt:variant>
      <vt:variant>
        <vt:i4>5</vt:i4>
      </vt:variant>
      <vt:variant>
        <vt:lpwstr/>
      </vt:variant>
      <vt:variant>
        <vt:lpwstr>_Toc490493694</vt:lpwstr>
      </vt:variant>
      <vt:variant>
        <vt:i4>1048635</vt:i4>
      </vt:variant>
      <vt:variant>
        <vt:i4>116</vt:i4>
      </vt:variant>
      <vt:variant>
        <vt:i4>0</vt:i4>
      </vt:variant>
      <vt:variant>
        <vt:i4>5</vt:i4>
      </vt:variant>
      <vt:variant>
        <vt:lpwstr/>
      </vt:variant>
      <vt:variant>
        <vt:lpwstr>_Toc490493693</vt:lpwstr>
      </vt:variant>
      <vt:variant>
        <vt:i4>1048635</vt:i4>
      </vt:variant>
      <vt:variant>
        <vt:i4>110</vt:i4>
      </vt:variant>
      <vt:variant>
        <vt:i4>0</vt:i4>
      </vt:variant>
      <vt:variant>
        <vt:i4>5</vt:i4>
      </vt:variant>
      <vt:variant>
        <vt:lpwstr/>
      </vt:variant>
      <vt:variant>
        <vt:lpwstr>_Toc490493692</vt:lpwstr>
      </vt:variant>
      <vt:variant>
        <vt:i4>1048635</vt:i4>
      </vt:variant>
      <vt:variant>
        <vt:i4>104</vt:i4>
      </vt:variant>
      <vt:variant>
        <vt:i4>0</vt:i4>
      </vt:variant>
      <vt:variant>
        <vt:i4>5</vt:i4>
      </vt:variant>
      <vt:variant>
        <vt:lpwstr/>
      </vt:variant>
      <vt:variant>
        <vt:lpwstr>_Toc490493691</vt:lpwstr>
      </vt:variant>
      <vt:variant>
        <vt:i4>1048635</vt:i4>
      </vt:variant>
      <vt:variant>
        <vt:i4>98</vt:i4>
      </vt:variant>
      <vt:variant>
        <vt:i4>0</vt:i4>
      </vt:variant>
      <vt:variant>
        <vt:i4>5</vt:i4>
      </vt:variant>
      <vt:variant>
        <vt:lpwstr/>
      </vt:variant>
      <vt:variant>
        <vt:lpwstr>_Toc490493690</vt:lpwstr>
      </vt:variant>
      <vt:variant>
        <vt:i4>1114171</vt:i4>
      </vt:variant>
      <vt:variant>
        <vt:i4>92</vt:i4>
      </vt:variant>
      <vt:variant>
        <vt:i4>0</vt:i4>
      </vt:variant>
      <vt:variant>
        <vt:i4>5</vt:i4>
      </vt:variant>
      <vt:variant>
        <vt:lpwstr/>
      </vt:variant>
      <vt:variant>
        <vt:lpwstr>_Toc490493689</vt:lpwstr>
      </vt:variant>
      <vt:variant>
        <vt:i4>1114171</vt:i4>
      </vt:variant>
      <vt:variant>
        <vt:i4>86</vt:i4>
      </vt:variant>
      <vt:variant>
        <vt:i4>0</vt:i4>
      </vt:variant>
      <vt:variant>
        <vt:i4>5</vt:i4>
      </vt:variant>
      <vt:variant>
        <vt:lpwstr/>
      </vt:variant>
      <vt:variant>
        <vt:lpwstr>_Toc490493688</vt:lpwstr>
      </vt:variant>
      <vt:variant>
        <vt:i4>1114171</vt:i4>
      </vt:variant>
      <vt:variant>
        <vt:i4>80</vt:i4>
      </vt:variant>
      <vt:variant>
        <vt:i4>0</vt:i4>
      </vt:variant>
      <vt:variant>
        <vt:i4>5</vt:i4>
      </vt:variant>
      <vt:variant>
        <vt:lpwstr/>
      </vt:variant>
      <vt:variant>
        <vt:lpwstr>_Toc490493687</vt:lpwstr>
      </vt:variant>
      <vt:variant>
        <vt:i4>1114171</vt:i4>
      </vt:variant>
      <vt:variant>
        <vt:i4>74</vt:i4>
      </vt:variant>
      <vt:variant>
        <vt:i4>0</vt:i4>
      </vt:variant>
      <vt:variant>
        <vt:i4>5</vt:i4>
      </vt:variant>
      <vt:variant>
        <vt:lpwstr/>
      </vt:variant>
      <vt:variant>
        <vt:lpwstr>_Toc490493686</vt:lpwstr>
      </vt:variant>
      <vt:variant>
        <vt:i4>1114171</vt:i4>
      </vt:variant>
      <vt:variant>
        <vt:i4>68</vt:i4>
      </vt:variant>
      <vt:variant>
        <vt:i4>0</vt:i4>
      </vt:variant>
      <vt:variant>
        <vt:i4>5</vt:i4>
      </vt:variant>
      <vt:variant>
        <vt:lpwstr/>
      </vt:variant>
      <vt:variant>
        <vt:lpwstr>_Toc490493685</vt:lpwstr>
      </vt:variant>
      <vt:variant>
        <vt:i4>1114171</vt:i4>
      </vt:variant>
      <vt:variant>
        <vt:i4>62</vt:i4>
      </vt:variant>
      <vt:variant>
        <vt:i4>0</vt:i4>
      </vt:variant>
      <vt:variant>
        <vt:i4>5</vt:i4>
      </vt:variant>
      <vt:variant>
        <vt:lpwstr/>
      </vt:variant>
      <vt:variant>
        <vt:lpwstr>_Toc490493684</vt:lpwstr>
      </vt:variant>
      <vt:variant>
        <vt:i4>1114171</vt:i4>
      </vt:variant>
      <vt:variant>
        <vt:i4>56</vt:i4>
      </vt:variant>
      <vt:variant>
        <vt:i4>0</vt:i4>
      </vt:variant>
      <vt:variant>
        <vt:i4>5</vt:i4>
      </vt:variant>
      <vt:variant>
        <vt:lpwstr/>
      </vt:variant>
      <vt:variant>
        <vt:lpwstr>_Toc490493683</vt:lpwstr>
      </vt:variant>
      <vt:variant>
        <vt:i4>1114171</vt:i4>
      </vt:variant>
      <vt:variant>
        <vt:i4>50</vt:i4>
      </vt:variant>
      <vt:variant>
        <vt:i4>0</vt:i4>
      </vt:variant>
      <vt:variant>
        <vt:i4>5</vt:i4>
      </vt:variant>
      <vt:variant>
        <vt:lpwstr/>
      </vt:variant>
      <vt:variant>
        <vt:lpwstr>_Toc490493682</vt:lpwstr>
      </vt:variant>
      <vt:variant>
        <vt:i4>1114171</vt:i4>
      </vt:variant>
      <vt:variant>
        <vt:i4>44</vt:i4>
      </vt:variant>
      <vt:variant>
        <vt:i4>0</vt:i4>
      </vt:variant>
      <vt:variant>
        <vt:i4>5</vt:i4>
      </vt:variant>
      <vt:variant>
        <vt:lpwstr/>
      </vt:variant>
      <vt:variant>
        <vt:lpwstr>_Toc490493681</vt:lpwstr>
      </vt:variant>
      <vt:variant>
        <vt:i4>1114171</vt:i4>
      </vt:variant>
      <vt:variant>
        <vt:i4>38</vt:i4>
      </vt:variant>
      <vt:variant>
        <vt:i4>0</vt:i4>
      </vt:variant>
      <vt:variant>
        <vt:i4>5</vt:i4>
      </vt:variant>
      <vt:variant>
        <vt:lpwstr/>
      </vt:variant>
      <vt:variant>
        <vt:lpwstr>_Toc490493680</vt:lpwstr>
      </vt:variant>
      <vt:variant>
        <vt:i4>1966139</vt:i4>
      </vt:variant>
      <vt:variant>
        <vt:i4>32</vt:i4>
      </vt:variant>
      <vt:variant>
        <vt:i4>0</vt:i4>
      </vt:variant>
      <vt:variant>
        <vt:i4>5</vt:i4>
      </vt:variant>
      <vt:variant>
        <vt:lpwstr/>
      </vt:variant>
      <vt:variant>
        <vt:lpwstr>_Toc490493679</vt:lpwstr>
      </vt:variant>
      <vt:variant>
        <vt:i4>1966139</vt:i4>
      </vt:variant>
      <vt:variant>
        <vt:i4>26</vt:i4>
      </vt:variant>
      <vt:variant>
        <vt:i4>0</vt:i4>
      </vt:variant>
      <vt:variant>
        <vt:i4>5</vt:i4>
      </vt:variant>
      <vt:variant>
        <vt:lpwstr/>
      </vt:variant>
      <vt:variant>
        <vt:lpwstr>_Toc490493678</vt:lpwstr>
      </vt:variant>
      <vt:variant>
        <vt:i4>1966139</vt:i4>
      </vt:variant>
      <vt:variant>
        <vt:i4>20</vt:i4>
      </vt:variant>
      <vt:variant>
        <vt:i4>0</vt:i4>
      </vt:variant>
      <vt:variant>
        <vt:i4>5</vt:i4>
      </vt:variant>
      <vt:variant>
        <vt:lpwstr/>
      </vt:variant>
      <vt:variant>
        <vt:lpwstr>_Toc490493677</vt:lpwstr>
      </vt:variant>
      <vt:variant>
        <vt:i4>1966139</vt:i4>
      </vt:variant>
      <vt:variant>
        <vt:i4>14</vt:i4>
      </vt:variant>
      <vt:variant>
        <vt:i4>0</vt:i4>
      </vt:variant>
      <vt:variant>
        <vt:i4>5</vt:i4>
      </vt:variant>
      <vt:variant>
        <vt:lpwstr/>
      </vt:variant>
      <vt:variant>
        <vt:lpwstr>_Toc490493676</vt:lpwstr>
      </vt:variant>
      <vt:variant>
        <vt:i4>1966139</vt:i4>
      </vt:variant>
      <vt:variant>
        <vt:i4>8</vt:i4>
      </vt:variant>
      <vt:variant>
        <vt:i4>0</vt:i4>
      </vt:variant>
      <vt:variant>
        <vt:i4>5</vt:i4>
      </vt:variant>
      <vt:variant>
        <vt:lpwstr/>
      </vt:variant>
      <vt:variant>
        <vt:lpwstr>_Toc490493675</vt:lpwstr>
      </vt:variant>
      <vt:variant>
        <vt:i4>1966139</vt:i4>
      </vt:variant>
      <vt:variant>
        <vt:i4>2</vt:i4>
      </vt:variant>
      <vt:variant>
        <vt:i4>0</vt:i4>
      </vt:variant>
      <vt:variant>
        <vt:i4>5</vt:i4>
      </vt:variant>
      <vt:variant>
        <vt:lpwstr/>
      </vt:variant>
      <vt:variant>
        <vt:lpwstr>_Toc490493674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6: Concrete and Steel Works</dc:title>
  <dc:subject/>
  <dc:creator>David Laity</dc:creator>
  <cp:keywords>TD-fm60hhw8, N-kq84q69a</cp:keywords>
  <dc:description/>
  <cp:lastModifiedBy>Doğukan Arıkan</cp:lastModifiedBy>
  <cp:revision>3</cp:revision>
  <cp:lastPrinted>2010-12-28T17:53:00Z</cp:lastPrinted>
  <dcterms:created xsi:type="dcterms:W3CDTF">2025-05-17T13:41:00Z</dcterms:created>
  <dcterms:modified xsi:type="dcterms:W3CDTF">2025-11-10T14:35:00Z</dcterms:modified>
  <cp:category>Subdocument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completed">
    <vt:lpwstr/>
  </property>
  <property fmtid="{D5CDD505-2E9C-101B-9397-08002B2CF9AE}" pid="3" name="Client">
    <vt:lpwstr/>
  </property>
  <property fmtid="{D5CDD505-2E9C-101B-9397-08002B2CF9AE}" pid="4" name="Office">
    <vt:lpwstr>Lyngby</vt:lpwstr>
  </property>
  <property fmtid="{D5CDD505-2E9C-101B-9397-08002B2CF9AE}" pid="5" name="Project">
    <vt:lpwstr/>
  </property>
  <property fmtid="{D5CDD505-2E9C-101B-9397-08002B2CF9AE}" pid="6" name="ContentType">
    <vt:lpwstr>COWI Subdocument</vt:lpwstr>
  </property>
  <property fmtid="{D5CDD505-2E9C-101B-9397-08002B2CF9AE}" pid="7" name="PortalLanguage">
    <vt:lpwstr> </vt:lpwstr>
  </property>
  <property fmtid="{D5CDD505-2E9C-101B-9397-08002B2CF9AE}" pid="8" name="_NewReviewCycle">
    <vt:lpwstr/>
  </property>
  <property fmtid="{D5CDD505-2E9C-101B-9397-08002B2CF9AE}" pid="9" name="TitusGUID">
    <vt:lpwstr>37231da1-0fa7-415e-9732-d4ad8164e06d</vt:lpwstr>
  </property>
  <property fmtid="{D5CDD505-2E9C-101B-9397-08002B2CF9AE}" pid="10" name="Classification">
    <vt:lpwstr>TD-fm60hhw8</vt:lpwstr>
  </property>
  <property fmtid="{D5CDD505-2E9C-101B-9397-08002B2CF9AE}" pid="11" name="KVKK">
    <vt:lpwstr>N-kq84q69a</vt:lpwstr>
  </property>
  <property fmtid="{D5CDD505-2E9C-101B-9397-08002B2CF9AE}" pid="12" name="VisualMarking">
    <vt:lpwstr>ApplyTag</vt:lpwstr>
  </property>
</Properties>
</file>